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Recherche sur logements inoccupés (Dalia)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https://www.google.be/?hl=fr&amp;gws_rd=ssl#hl=fr&amp;q=la+lutte+contre+les+logements+vides+fait+recette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88"/>
  <w:defaultTabStop w:val="283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WenQuanYi Micro Hei" w:cs="Lohit Devanagari"/>
        <w:sz w:val="24"/>
        <w:szCs w:val="24"/>
        <w:lang w:val="fr-B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Arial" w:hAnsi="Arial" w:eastAsia="WenQuanYi Micro Hei" w:cs="Lohit Devanagari"/>
      <w:color w:val="auto"/>
      <w:sz w:val="24"/>
      <w:szCs w:val="24"/>
      <w:lang w:val="fr-BE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ascii="Arial" w:hAnsi="Arial"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LibreOffice/5.1.4.2$Linux_x86 LibreOffice_project/10m0$Build-2</Application>
  <Pages>1</Pages>
  <Words>6</Words>
  <Characters>133</Characters>
  <CharactersWithSpaces>137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2017-03-19T15:06:12Z</dcterms:created>
  <dc:creator/>
  <dc:description/>
  <dc:language>fr-BE</dc:language>
  <cp:lastModifiedBy/>
  <dcterms:modified xsi:type="dcterms:W3CDTF">2017-03-19T15:07:20Z</dcterms:modified>
  <cp:revision>1</cp:revision>
  <dc:subject/>
  <dc:title/>
</cp:coreProperties>
</file>