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7FBDF" w14:textId="77777777" w:rsidR="00024A4D" w:rsidRDefault="00024A4D" w:rsidP="00024A4D">
      <w:pPr>
        <w:jc w:val="right"/>
      </w:pPr>
      <w:r>
        <w:t>26/06/15</w:t>
      </w:r>
    </w:p>
    <w:p w14:paraId="09064699" w14:textId="77777777" w:rsidR="005D7CB4" w:rsidRDefault="00024A4D">
      <w:proofErr w:type="spellStart"/>
      <w:r>
        <w:t>Resumé</w:t>
      </w:r>
      <w:proofErr w:type="spellEnd"/>
      <w:r>
        <w:t xml:space="preserve"> de la réunion Groupe </w:t>
      </w:r>
      <w:proofErr w:type="spellStart"/>
      <w:r>
        <w:t>regionale</w:t>
      </w:r>
      <w:proofErr w:type="spellEnd"/>
      <w:r>
        <w:t xml:space="preserve"> </w:t>
      </w:r>
    </w:p>
    <w:p w14:paraId="50CF11FB" w14:textId="77777777" w:rsidR="00024A4D" w:rsidRDefault="00024A4D"/>
    <w:p w14:paraId="32F19F14" w14:textId="77777777" w:rsidR="00024A4D" w:rsidRDefault="00024A4D">
      <w:r>
        <w:t>Présent : Florence, Marie-Pierre, Jacques, Julie, Thierry, Marie, Myriam, Pauline, Jan</w:t>
      </w:r>
    </w:p>
    <w:p w14:paraId="7A709462" w14:textId="77777777" w:rsidR="00024A4D" w:rsidRDefault="00024A4D"/>
    <w:p w14:paraId="4BF976CD" w14:textId="77777777" w:rsidR="00024A4D" w:rsidRDefault="00024A4D" w:rsidP="00024A4D">
      <w:pPr>
        <w:pStyle w:val="Lijstalinea"/>
        <w:numPr>
          <w:ilvl w:val="0"/>
          <w:numId w:val="1"/>
        </w:numPr>
      </w:pPr>
      <w:r>
        <w:t>Envoie du compte rendu de l’AG (07/06) aux signataires</w:t>
      </w:r>
    </w:p>
    <w:p w14:paraId="3C4F7269" w14:textId="77777777" w:rsidR="00024A4D" w:rsidRDefault="00024A4D" w:rsidP="00024A4D"/>
    <w:p w14:paraId="4EE4FB1D" w14:textId="77777777" w:rsidR="00024A4D" w:rsidRDefault="00024A4D" w:rsidP="00024A4D">
      <w:r>
        <w:t>Pauline résume le rapport TTIP</w:t>
      </w:r>
    </w:p>
    <w:p w14:paraId="418260A0" w14:textId="77777777" w:rsidR="00024A4D" w:rsidRDefault="00024A4D" w:rsidP="00024A4D">
      <w:r>
        <w:t>Marie-Pierre résume le rapport le rapport Logement</w:t>
      </w:r>
    </w:p>
    <w:p w14:paraId="41C1B2D7" w14:textId="77777777" w:rsidR="00024A4D" w:rsidRDefault="00024A4D" w:rsidP="00024A4D">
      <w:r>
        <w:t>Florence résume le rapport Enseignement</w:t>
      </w:r>
    </w:p>
    <w:p w14:paraId="3EF6BE58" w14:textId="77777777" w:rsidR="00024A4D" w:rsidRDefault="00024A4D" w:rsidP="00024A4D">
      <w:r>
        <w:t>Julie résume le rapport Diversité</w:t>
      </w:r>
    </w:p>
    <w:p w14:paraId="1AF10073" w14:textId="77777777" w:rsidR="00024A4D" w:rsidRDefault="00024A4D" w:rsidP="00024A4D">
      <w:r>
        <w:t xml:space="preserve">Marie résume le </w:t>
      </w:r>
      <w:proofErr w:type="spellStart"/>
      <w:r>
        <w:t>rapportCPAS</w:t>
      </w:r>
      <w:proofErr w:type="spellEnd"/>
      <w:r>
        <w:t xml:space="preserve"> </w:t>
      </w:r>
    </w:p>
    <w:p w14:paraId="2AAB0462" w14:textId="77777777" w:rsidR="00024A4D" w:rsidRDefault="00024A4D" w:rsidP="00024A4D">
      <w:r>
        <w:t xml:space="preserve">(Reste </w:t>
      </w:r>
      <w:proofErr w:type="gramStart"/>
      <w:r>
        <w:t>grands chantier</w:t>
      </w:r>
      <w:proofErr w:type="gramEnd"/>
      <w:r>
        <w:t xml:space="preserve"> et </w:t>
      </w:r>
      <w:proofErr w:type="spellStart"/>
      <w:r>
        <w:t>miniring</w:t>
      </w:r>
      <w:proofErr w:type="spellEnd"/>
      <w:r>
        <w:t>)</w:t>
      </w:r>
    </w:p>
    <w:p w14:paraId="7DD3FDD0" w14:textId="77777777" w:rsidR="00024A4D" w:rsidRDefault="00024A4D" w:rsidP="00024A4D">
      <w:r>
        <w:t xml:space="preserve">Tous les rapports sont mis sur </w:t>
      </w:r>
      <w:proofErr w:type="spellStart"/>
      <w:r>
        <w:t>loomio</w:t>
      </w:r>
      <w:proofErr w:type="spellEnd"/>
      <w:r>
        <w:t xml:space="preserve"> ou envoyé à Kobe, </w:t>
      </w:r>
      <w:proofErr w:type="spellStart"/>
      <w:r>
        <w:t>Lieven</w:t>
      </w:r>
      <w:proofErr w:type="spellEnd"/>
      <w:r>
        <w:t xml:space="preserve"> et Jan</w:t>
      </w:r>
    </w:p>
    <w:p w14:paraId="48BD0913" w14:textId="77777777" w:rsidR="00024A4D" w:rsidRDefault="00024A4D" w:rsidP="00024A4D">
      <w:r>
        <w:sym w:font="Wingdings" w:char="F0E0"/>
      </w:r>
      <w:r>
        <w:t>Deadline dimanche</w:t>
      </w:r>
    </w:p>
    <w:p w14:paraId="17120921" w14:textId="77777777" w:rsidR="00024A4D" w:rsidRDefault="00024A4D" w:rsidP="00024A4D"/>
    <w:p w14:paraId="29F4E7B1" w14:textId="77777777" w:rsidR="00024A4D" w:rsidRDefault="00024A4D" w:rsidP="00024A4D">
      <w:r>
        <w:t>Thierry et Julie font l’encodage des adresses rassembler à l’AG</w:t>
      </w:r>
    </w:p>
    <w:p w14:paraId="33694DB0" w14:textId="77777777" w:rsidR="00024A4D" w:rsidRDefault="00024A4D" w:rsidP="00024A4D">
      <w:r>
        <w:sym w:font="Wingdings" w:char="F0E0"/>
      </w:r>
      <w:r>
        <w:t>Deadline dimanche</w:t>
      </w:r>
    </w:p>
    <w:p w14:paraId="69D6315A" w14:textId="77777777" w:rsidR="00024A4D" w:rsidRDefault="00024A4D" w:rsidP="00024A4D"/>
    <w:p w14:paraId="5930306C" w14:textId="77777777" w:rsidR="00024A4D" w:rsidRDefault="00024A4D" w:rsidP="00024A4D">
      <w:r>
        <w:t>Kobe, Lieve et Jan font les traductions des résumés de rapports</w:t>
      </w:r>
    </w:p>
    <w:p w14:paraId="28BE7A33" w14:textId="77777777" w:rsidR="00024A4D" w:rsidRDefault="00024A4D" w:rsidP="00024A4D">
      <w:r>
        <w:sym w:font="Wingdings" w:char="F0E0"/>
      </w:r>
      <w:r>
        <w:sym w:font="Wingdings" w:char="F0E0"/>
      </w:r>
      <w:r>
        <w:t>Deadline lundi</w:t>
      </w:r>
    </w:p>
    <w:p w14:paraId="2E62BDA3" w14:textId="77777777" w:rsidR="00024A4D" w:rsidRDefault="00024A4D" w:rsidP="00024A4D"/>
    <w:p w14:paraId="1D11D827" w14:textId="77777777" w:rsidR="00024A4D" w:rsidRDefault="00024A4D" w:rsidP="00024A4D">
      <w:r>
        <w:t xml:space="preserve">Marie </w:t>
      </w:r>
      <w:proofErr w:type="spellStart"/>
      <w:r>
        <w:t>envoit</w:t>
      </w:r>
      <w:proofErr w:type="spellEnd"/>
      <w:r>
        <w:t xml:space="preserve"> le compte-rendu aux contacts </w:t>
      </w:r>
    </w:p>
    <w:p w14:paraId="509E2403" w14:textId="77777777" w:rsidR="00024A4D" w:rsidRDefault="00024A4D" w:rsidP="00024A4D">
      <w:r>
        <w:sym w:font="Wingdings" w:char="F0E0"/>
      </w:r>
      <w:r>
        <w:t>Deadline mardi</w:t>
      </w:r>
    </w:p>
    <w:p w14:paraId="5DD86ABE" w14:textId="77777777" w:rsidR="00024A4D" w:rsidRDefault="00024A4D" w:rsidP="00024A4D"/>
    <w:p w14:paraId="5283EB31" w14:textId="77777777" w:rsidR="00024A4D" w:rsidRDefault="00024A4D" w:rsidP="00024A4D">
      <w:r>
        <w:t>Remarques :</w:t>
      </w:r>
    </w:p>
    <w:p w14:paraId="29E28D6B" w14:textId="77777777" w:rsidR="00024A4D" w:rsidRDefault="00024A4D" w:rsidP="00024A4D">
      <w:r>
        <w:t xml:space="preserve">Est-ce qu’on fusionne pas cet envoi avec le newsletter ? </w:t>
      </w:r>
    </w:p>
    <w:p w14:paraId="73581ACF" w14:textId="77777777" w:rsidR="00024A4D" w:rsidRDefault="00024A4D" w:rsidP="00024A4D">
      <w:r>
        <w:t xml:space="preserve">Avantage c’est </w:t>
      </w:r>
      <w:proofErr w:type="gramStart"/>
      <w:r>
        <w:t>qu’on envoie</w:t>
      </w:r>
      <w:proofErr w:type="gramEnd"/>
      <w:r>
        <w:t xml:space="preserve"> pas trop de mails. Désavantage est que l’envoi et peut-être postposer encore un peu.</w:t>
      </w:r>
    </w:p>
    <w:p w14:paraId="16096858" w14:textId="77777777" w:rsidR="00024A4D" w:rsidRDefault="00024A4D" w:rsidP="00024A4D">
      <w:r>
        <w:t xml:space="preserve">L’envoi se fait à </w:t>
      </w:r>
      <w:proofErr w:type="spellStart"/>
      <w:r>
        <w:t>tachbhbxl</w:t>
      </w:r>
      <w:proofErr w:type="spellEnd"/>
      <w:r>
        <w:t>, aussi aux contacts tac ?</w:t>
      </w:r>
    </w:p>
    <w:p w14:paraId="01F4B63D" w14:textId="77777777" w:rsidR="00024A4D" w:rsidRDefault="00024A4D" w:rsidP="00024A4D"/>
    <w:p w14:paraId="23FFF377" w14:textId="77777777" w:rsidR="00024A4D" w:rsidRDefault="00024A4D" w:rsidP="00024A4D">
      <w:r>
        <w:t xml:space="preserve">  </w:t>
      </w:r>
    </w:p>
    <w:p w14:paraId="2D2BE3A4" w14:textId="77777777" w:rsidR="00024A4D" w:rsidRDefault="00256EF0" w:rsidP="00024A4D">
      <w:pPr>
        <w:pStyle w:val="Lijstalinea"/>
        <w:numPr>
          <w:ilvl w:val="0"/>
          <w:numId w:val="1"/>
        </w:numPr>
      </w:pPr>
      <w:r>
        <w:t>Résumé</w:t>
      </w:r>
      <w:r w:rsidR="00024A4D">
        <w:t xml:space="preserve"> de la dernière réunion </w:t>
      </w:r>
      <w:proofErr w:type="spellStart"/>
      <w:r w:rsidR="00024A4D">
        <w:t>HbH</w:t>
      </w:r>
      <w:proofErr w:type="spellEnd"/>
      <w:r w:rsidR="00024A4D">
        <w:t xml:space="preserve"> à Anvers</w:t>
      </w:r>
    </w:p>
    <w:p w14:paraId="07C8D908" w14:textId="77777777" w:rsidR="00024A4D" w:rsidRDefault="00024A4D" w:rsidP="00024A4D"/>
    <w:p w14:paraId="3F3AC233" w14:textId="77777777" w:rsidR="00024A4D" w:rsidRDefault="00024A4D" w:rsidP="00024A4D">
      <w:r>
        <w:t>Consolider notre fonctionnement</w:t>
      </w:r>
    </w:p>
    <w:p w14:paraId="4C390481" w14:textId="77777777" w:rsidR="00024A4D" w:rsidRDefault="00024A4D" w:rsidP="00024A4D">
      <w:r>
        <w:t>Une action après un an de declaration alternative en septembre</w:t>
      </w:r>
    </w:p>
    <w:p w14:paraId="426EAADF" w14:textId="77777777" w:rsidR="00024A4D" w:rsidRDefault="00024A4D" w:rsidP="00024A4D">
      <w:r>
        <w:t>Journée de la lutte sociale (07/10)</w:t>
      </w:r>
    </w:p>
    <w:p w14:paraId="2A9DF6F8" w14:textId="77777777" w:rsidR="00024A4D" w:rsidRDefault="00024A4D" w:rsidP="00024A4D">
      <w:r>
        <w:t>A partir de novembre : campagne TAMARA</w:t>
      </w:r>
    </w:p>
    <w:p w14:paraId="0918464A" w14:textId="77777777" w:rsidR="00024A4D" w:rsidRDefault="00024A4D" w:rsidP="00024A4D">
      <w:proofErr w:type="spellStart"/>
      <w:r>
        <w:t>Hartslag</w:t>
      </w:r>
      <w:proofErr w:type="spellEnd"/>
      <w:r>
        <w:t xml:space="preserve"> 3, en décembre</w:t>
      </w:r>
    </w:p>
    <w:p w14:paraId="034D2F39" w14:textId="77777777" w:rsidR="00024A4D" w:rsidRDefault="00024A4D" w:rsidP="00024A4D">
      <w:r>
        <w:t xml:space="preserve">Renforcer/relayer </w:t>
      </w:r>
      <w:proofErr w:type="spellStart"/>
      <w:r>
        <w:t>Climate</w:t>
      </w:r>
      <w:proofErr w:type="spellEnd"/>
      <w:r>
        <w:t xml:space="preserve"> Express, COP21 novembre-décembre</w:t>
      </w:r>
    </w:p>
    <w:p w14:paraId="431942DF" w14:textId="77777777" w:rsidR="00024A4D" w:rsidRDefault="00024A4D" w:rsidP="00024A4D">
      <w:r>
        <w:t>Préparation de la Parade (du 20/03</w:t>
      </w:r>
      <w:proofErr w:type="gramStart"/>
      <w:r>
        <w:t>)en</w:t>
      </w:r>
      <w:proofErr w:type="gramEnd"/>
      <w:r>
        <w:t xml:space="preserve"> janvier –Février</w:t>
      </w:r>
    </w:p>
    <w:p w14:paraId="3B274273" w14:textId="77777777" w:rsidR="00024A4D" w:rsidRDefault="00024A4D" w:rsidP="00024A4D">
      <w:proofErr w:type="spellStart"/>
      <w:r>
        <w:t>Hartslag</w:t>
      </w:r>
      <w:proofErr w:type="spellEnd"/>
      <w:r>
        <w:t xml:space="preserve"> 4, en avril-mai</w:t>
      </w:r>
    </w:p>
    <w:p w14:paraId="6C2D13A9" w14:textId="77777777" w:rsidR="00256EF0" w:rsidRDefault="00256EF0" w:rsidP="00024A4D"/>
    <w:p w14:paraId="18582B17" w14:textId="77777777" w:rsidR="00024A4D" w:rsidRDefault="00256EF0" w:rsidP="00024A4D">
      <w:pPr>
        <w:pStyle w:val="Lijstalinea"/>
        <w:numPr>
          <w:ilvl w:val="0"/>
          <w:numId w:val="1"/>
        </w:numPr>
      </w:pPr>
      <w:r>
        <w:t>Définir la régionale</w:t>
      </w:r>
    </w:p>
    <w:p w14:paraId="0979CC07" w14:textId="77777777" w:rsidR="00B77726" w:rsidRDefault="00B77726" w:rsidP="00B77726"/>
    <w:p w14:paraId="2094E4A3" w14:textId="7CB6A95D" w:rsidR="00B77726" w:rsidRDefault="00B77726" w:rsidP="00B77726">
      <w:r>
        <w:t xml:space="preserve">A St-Gilles </w:t>
      </w:r>
      <w:proofErr w:type="gramStart"/>
      <w:r>
        <w:t>un</w:t>
      </w:r>
      <w:proofErr w:type="gramEnd"/>
      <w:r>
        <w:t xml:space="preserve"> méfiance se </w:t>
      </w:r>
      <w:r w:rsidR="00164030">
        <w:t>développe</w:t>
      </w:r>
      <w:r>
        <w:t xml:space="preserve"> envers la régionale comme elle existe déjà envers le bureau et le groupe de pilotage. Qui est la régionale ? Est-ce qu’elle est au dessus les locales ? Est-ce qu’on veut la rotation à la régionale? Est-ce qu’on veut voter qui viens des locales à la régionale ? Est-ce qu’on veut voter sur la composition de la régionale ? </w:t>
      </w:r>
      <w:r>
        <w:lastRenderedPageBreak/>
        <w:t>Est-ce que cela est justement admettre à l’idée d’un structure ‘vertical’ ? Ou est-ce qu’une composition formelle éclaircit ce problème ?</w:t>
      </w:r>
    </w:p>
    <w:p w14:paraId="0B140E9F" w14:textId="61EBB5D1" w:rsidR="00B77726" w:rsidRDefault="00164030" w:rsidP="00B77726">
      <w:r>
        <w:t>Cet été</w:t>
      </w:r>
      <w:r w:rsidR="00B77726">
        <w:t xml:space="preserve"> on veut travailler à une </w:t>
      </w:r>
      <w:r>
        <w:t xml:space="preserve">solution </w:t>
      </w:r>
      <w:r w:rsidR="00B77726">
        <w:t>pour cette question.</w:t>
      </w:r>
    </w:p>
    <w:p w14:paraId="244EDFCC" w14:textId="77777777" w:rsidR="00164030" w:rsidRDefault="00164030" w:rsidP="00B77726"/>
    <w:p w14:paraId="00EC62D0" w14:textId="57FBB316" w:rsidR="00164030" w:rsidRDefault="00164030" w:rsidP="00B77726">
      <w:pPr>
        <w:rPr>
          <w:rFonts w:eastAsia="Times New Roman" w:cs="Times New Roman"/>
        </w:rPr>
      </w:pPr>
      <w:r>
        <w:rPr>
          <w:rFonts w:eastAsia="Times New Roman" w:cs="Times New Roman"/>
        </w:rPr>
        <w:t>Objectif de la régionale:</w:t>
      </w:r>
      <w:r>
        <w:rPr>
          <w:rFonts w:eastAsia="Times New Roman" w:cs="Times New Roman"/>
        </w:rPr>
        <w:br/>
        <w:t xml:space="preserve">La régionale est un groupe qui fait partie de Hart </w:t>
      </w:r>
      <w:proofErr w:type="spellStart"/>
      <w:r>
        <w:rPr>
          <w:rFonts w:eastAsia="Times New Roman" w:cs="Times New Roman"/>
        </w:rPr>
        <w:t>Boven</w:t>
      </w:r>
      <w:proofErr w:type="spellEnd"/>
      <w:r>
        <w:rPr>
          <w:rFonts w:eastAsia="Times New Roman" w:cs="Times New Roman"/>
        </w:rPr>
        <w:t xml:space="preserve"> Hard et Tout Autre Chose. Ce groupe a plusieurs axes.</w:t>
      </w:r>
      <w:r>
        <w:rPr>
          <w:rFonts w:eastAsia="Times New Roman" w:cs="Times New Roman"/>
        </w:rPr>
        <w:br/>
        <w:t>La régionale veut:</w:t>
      </w:r>
      <w:r>
        <w:rPr>
          <w:rFonts w:eastAsia="Times New Roman" w:cs="Times New Roman"/>
        </w:rPr>
        <w:br/>
        <w:t>1. Appliquer et renforcer les actions/campagnes des mouvements nationales.</w:t>
      </w:r>
      <w:r>
        <w:rPr>
          <w:rFonts w:eastAsia="Times New Roman" w:cs="Times New Roman"/>
        </w:rPr>
        <w:br/>
        <w:t xml:space="preserve">2. Développer des actions régionales, prendre position sur des thématiques régionales, qui réagissent contre les mesures d’austérité au niveau régional avec des alternatifs réalistes, contre la manque de concertation avant que les décisions </w:t>
      </w:r>
      <w:proofErr w:type="gramStart"/>
      <w:r>
        <w:rPr>
          <w:rFonts w:eastAsia="Times New Roman" w:cs="Times New Roman"/>
        </w:rPr>
        <w:t>importants</w:t>
      </w:r>
      <w:proofErr w:type="gramEnd"/>
      <w:r>
        <w:rPr>
          <w:rFonts w:eastAsia="Times New Roman" w:cs="Times New Roman"/>
        </w:rPr>
        <w:t xml:space="preserve"> sont fait. </w:t>
      </w:r>
      <w:r>
        <w:rPr>
          <w:rFonts w:eastAsia="Times New Roman" w:cs="Times New Roman"/>
        </w:rPr>
        <w:br/>
        <w:t xml:space="preserve">3. Être un endroit où les locales de Bruxelles et les organisations (signataires) actifs se retrouvent, peuvent partager leurs expériences et participent au développement de la régionale et TAC et </w:t>
      </w:r>
      <w:proofErr w:type="spellStart"/>
      <w:r>
        <w:rPr>
          <w:rFonts w:eastAsia="Times New Roman" w:cs="Times New Roman"/>
        </w:rPr>
        <w:t>HbH</w:t>
      </w:r>
      <w:proofErr w:type="spellEnd"/>
      <w:r>
        <w:rPr>
          <w:rFonts w:eastAsia="Times New Roman" w:cs="Times New Roman"/>
        </w:rPr>
        <w:t xml:space="preserve"> et les actions/campagnes de la régionale et de tac et </w:t>
      </w:r>
      <w:proofErr w:type="spellStart"/>
      <w:r>
        <w:rPr>
          <w:rFonts w:eastAsia="Times New Roman" w:cs="Times New Roman"/>
        </w:rPr>
        <w:t>hbh</w:t>
      </w:r>
      <w:proofErr w:type="spellEnd"/>
      <w:r>
        <w:rPr>
          <w:rFonts w:eastAsia="Times New Roman" w:cs="Times New Roman"/>
        </w:rPr>
        <w:t>.</w:t>
      </w:r>
      <w:r>
        <w:rPr>
          <w:rFonts w:eastAsia="Times New Roman" w:cs="Times New Roman"/>
        </w:rPr>
        <w:br/>
        <w:t>4. Stimuler la bilinguisme</w:t>
      </w:r>
      <w:proofErr w:type="gramStart"/>
      <w:r>
        <w:rPr>
          <w:rFonts w:eastAsia="Times New Roman" w:cs="Times New Roman"/>
        </w:rPr>
        <w:t>,</w:t>
      </w:r>
      <w:proofErr w:type="gramEnd"/>
      <w:r>
        <w:rPr>
          <w:rFonts w:eastAsia="Times New Roman" w:cs="Times New Roman"/>
        </w:rPr>
        <w:br/>
        <w:t xml:space="preserve">5.renforcer les locales (formation, activité des informations, débats </w:t>
      </w:r>
      <w:proofErr w:type="spellStart"/>
      <w:r>
        <w:rPr>
          <w:rFonts w:eastAsia="Times New Roman" w:cs="Times New Roman"/>
        </w:rPr>
        <w:t>etc</w:t>
      </w:r>
      <w:proofErr w:type="spellEnd"/>
      <w:r>
        <w:rPr>
          <w:rFonts w:eastAsia="Times New Roman" w:cs="Times New Roman"/>
        </w:rPr>
        <w:t>), focus sur l'action et l'image positive dans les locales.</w:t>
      </w:r>
    </w:p>
    <w:p w14:paraId="6E1248B4" w14:textId="77777777" w:rsidR="0055656C" w:rsidRDefault="0055656C" w:rsidP="00B77726">
      <w:pPr>
        <w:rPr>
          <w:rFonts w:eastAsia="Times New Roman" w:cs="Times New Roman"/>
        </w:rPr>
      </w:pPr>
    </w:p>
    <w:p w14:paraId="55B5E788" w14:textId="7497A6A0" w:rsidR="0055656C" w:rsidRPr="0055656C" w:rsidRDefault="0055656C" w:rsidP="00B77726">
      <w:pPr>
        <w:rPr>
          <w:rFonts w:eastAsia="Times New Roman" w:cs="Times New Roman"/>
        </w:rPr>
      </w:pPr>
      <w:r>
        <w:rPr>
          <w:rFonts w:eastAsia="Times New Roman" w:cs="Times New Roman"/>
        </w:rPr>
        <w:t xml:space="preserve">Ce texte peut être élaboré sur le </w:t>
      </w:r>
      <w:proofErr w:type="spellStart"/>
      <w:r>
        <w:rPr>
          <w:rFonts w:eastAsia="Times New Roman" w:cs="Times New Roman"/>
        </w:rPr>
        <w:t>Loomio</w:t>
      </w:r>
      <w:proofErr w:type="spellEnd"/>
      <w:r>
        <w:rPr>
          <w:rFonts w:eastAsia="Times New Roman" w:cs="Times New Roman"/>
        </w:rPr>
        <w:t xml:space="preserve">. Qui sommes-nous reste </w:t>
      </w:r>
      <w:proofErr w:type="spellStart"/>
      <w:r>
        <w:rPr>
          <w:rFonts w:eastAsia="Times New Roman" w:cs="Times New Roman"/>
        </w:rPr>
        <w:t>p.e</w:t>
      </w:r>
      <w:proofErr w:type="spellEnd"/>
      <w:r>
        <w:rPr>
          <w:rFonts w:eastAsia="Times New Roman" w:cs="Times New Roman"/>
        </w:rPr>
        <w:t xml:space="preserve">. une question pertinent. L’articulation avec les nationales, les organisations et les locales doit être </w:t>
      </w:r>
      <w:proofErr w:type="gramStart"/>
      <w:r>
        <w:rPr>
          <w:rFonts w:eastAsia="Times New Roman" w:cs="Times New Roman"/>
        </w:rPr>
        <w:t>finaliser</w:t>
      </w:r>
      <w:proofErr w:type="gramEnd"/>
      <w:r>
        <w:rPr>
          <w:rFonts w:eastAsia="Times New Roman" w:cs="Times New Roman"/>
        </w:rPr>
        <w:t>.</w:t>
      </w:r>
    </w:p>
    <w:p w14:paraId="1B818F3A" w14:textId="77777777" w:rsidR="00B77726" w:rsidRDefault="00B77726" w:rsidP="00B77726">
      <w:r>
        <w:t xml:space="preserve"> </w:t>
      </w:r>
    </w:p>
    <w:p w14:paraId="54607704" w14:textId="77777777" w:rsidR="00B77726" w:rsidRDefault="00B77726" w:rsidP="00B77726"/>
    <w:p w14:paraId="13C2B138" w14:textId="77777777" w:rsidR="00B77726" w:rsidRDefault="00256EF0" w:rsidP="00B77726">
      <w:pPr>
        <w:pStyle w:val="Lijstalinea"/>
        <w:numPr>
          <w:ilvl w:val="0"/>
          <w:numId w:val="1"/>
        </w:numPr>
      </w:pPr>
      <w:proofErr w:type="spellStart"/>
      <w:r>
        <w:t>Democratie</w:t>
      </w:r>
      <w:proofErr w:type="spellEnd"/>
    </w:p>
    <w:p w14:paraId="2F155FE0" w14:textId="3EFA52FF" w:rsidR="00B77726" w:rsidRDefault="00164030" w:rsidP="00B77726">
      <w:r>
        <w:t xml:space="preserve">Avant 20/07 on répond tous au questionnaire sur ‘la démocratie interne’. Thierry mettra la questionnaire cela sur </w:t>
      </w:r>
      <w:proofErr w:type="spellStart"/>
      <w:r>
        <w:t>Loomio</w:t>
      </w:r>
      <w:proofErr w:type="spellEnd"/>
      <w:r>
        <w:t xml:space="preserve">. Jacques, Thierry  et Jan vont </w:t>
      </w:r>
      <w:proofErr w:type="spellStart"/>
      <w:r>
        <w:t>synthetiser</w:t>
      </w:r>
      <w:proofErr w:type="spellEnd"/>
      <w:r>
        <w:t xml:space="preserve"> les réponses avant le 30/07. </w:t>
      </w:r>
    </w:p>
    <w:p w14:paraId="620BE67F" w14:textId="77777777" w:rsidR="00B77726" w:rsidRDefault="00B77726" w:rsidP="00B77726"/>
    <w:p w14:paraId="7D9672F8" w14:textId="77777777" w:rsidR="00256EF0" w:rsidRDefault="00256EF0" w:rsidP="00024A4D">
      <w:pPr>
        <w:pStyle w:val="Lijstalinea"/>
        <w:numPr>
          <w:ilvl w:val="0"/>
          <w:numId w:val="1"/>
        </w:numPr>
      </w:pPr>
      <w:r>
        <w:t>Communication</w:t>
      </w:r>
    </w:p>
    <w:p w14:paraId="0FC59653" w14:textId="77777777" w:rsidR="00256EF0" w:rsidRDefault="00256EF0" w:rsidP="00256EF0">
      <w:r>
        <w:t xml:space="preserve">Thierry et Julie demandent aux </w:t>
      </w:r>
      <w:proofErr w:type="spellStart"/>
      <w:r>
        <w:t>moderateurs</w:t>
      </w:r>
      <w:proofErr w:type="spellEnd"/>
      <w:r>
        <w:t xml:space="preserve"> (des ateliers à l’AG du 07/06 </w:t>
      </w:r>
      <w:r w:rsidR="00B77726">
        <w:t xml:space="preserve">d’intégrer l’email </w:t>
      </w:r>
      <w:hyperlink r:id="rId6" w:history="1">
        <w:r w:rsidR="00B77726" w:rsidRPr="00AB644A">
          <w:rPr>
            <w:rStyle w:val="Hyperlink"/>
          </w:rPr>
          <w:t>tachbhbxl@gmail.com</w:t>
        </w:r>
      </w:hyperlink>
      <w:r w:rsidR="00B77726">
        <w:t xml:space="preserve"> à fin de garder un lien entre les groupes et  le mouvement.</w:t>
      </w:r>
    </w:p>
    <w:p w14:paraId="2A2495F1" w14:textId="77777777" w:rsidR="00B77726" w:rsidRDefault="00B77726" w:rsidP="00256EF0"/>
    <w:p w14:paraId="58990355" w14:textId="77777777" w:rsidR="00B77726" w:rsidRDefault="00B77726" w:rsidP="00256EF0"/>
    <w:p w14:paraId="0121CA58" w14:textId="77777777" w:rsidR="00256EF0" w:rsidRDefault="00256EF0" w:rsidP="00024A4D">
      <w:pPr>
        <w:pStyle w:val="Lijstalinea"/>
        <w:numPr>
          <w:ilvl w:val="0"/>
          <w:numId w:val="1"/>
        </w:numPr>
      </w:pPr>
      <w:r>
        <w:t>Action</w:t>
      </w:r>
    </w:p>
    <w:p w14:paraId="433E2493" w14:textId="77777777" w:rsidR="0055656C" w:rsidRDefault="0055656C" w:rsidP="0055656C">
      <w:r>
        <w:t>Pistes qu’on a lancer dans le lac mais où on n’a pas encore pris des décisions.</w:t>
      </w:r>
    </w:p>
    <w:p w14:paraId="420DF0AC" w14:textId="77777777" w:rsidR="0055656C" w:rsidRDefault="0055656C" w:rsidP="0055656C"/>
    <w:p w14:paraId="2BD6C516" w14:textId="77777777" w:rsidR="0055656C" w:rsidRDefault="0055656C" w:rsidP="0055656C">
      <w:pPr>
        <w:pStyle w:val="Lijstalinea"/>
        <w:numPr>
          <w:ilvl w:val="0"/>
          <w:numId w:val="2"/>
        </w:numPr>
      </w:pPr>
      <w:r>
        <w:t xml:space="preserve">Développement des visuels anti-TTIP (magasin hors TTIP, maison hors TTIP, centre culturel hors TTIP, école hors TTIP </w:t>
      </w:r>
      <w:proofErr w:type="spellStart"/>
      <w:r>
        <w:t>etc</w:t>
      </w:r>
      <w:proofErr w:type="spellEnd"/>
      <w:r>
        <w:t xml:space="preserve">) à utiliser </w:t>
      </w:r>
      <w:proofErr w:type="spellStart"/>
      <w:r>
        <w:t>partou</w:t>
      </w:r>
      <w:proofErr w:type="spellEnd"/>
      <w:r>
        <w:t xml:space="preserve"> en ville.</w:t>
      </w:r>
    </w:p>
    <w:p w14:paraId="58482203" w14:textId="0B9C5BBF" w:rsidR="00626D30" w:rsidRDefault="00626D30" w:rsidP="0055656C">
      <w:pPr>
        <w:pStyle w:val="Lijstalinea"/>
        <w:numPr>
          <w:ilvl w:val="0"/>
          <w:numId w:val="2"/>
        </w:numPr>
      </w:pPr>
      <w:r>
        <w:t xml:space="preserve">Quel action (gardons les 5 V en tête : </w:t>
      </w:r>
      <w:proofErr w:type="spellStart"/>
      <w:r>
        <w:t>verbinden</w:t>
      </w:r>
      <w:proofErr w:type="spellEnd"/>
      <w:r>
        <w:t xml:space="preserve">, </w:t>
      </w:r>
      <w:proofErr w:type="spellStart"/>
      <w:r>
        <w:t>verbreden</w:t>
      </w:r>
      <w:proofErr w:type="spellEnd"/>
      <w:r>
        <w:t xml:space="preserve">, </w:t>
      </w:r>
      <w:proofErr w:type="spellStart"/>
      <w:r>
        <w:t>verdiepen</w:t>
      </w:r>
      <w:proofErr w:type="spellEnd"/>
      <w:r>
        <w:t xml:space="preserve">, </w:t>
      </w:r>
      <w:proofErr w:type="spellStart"/>
      <w:r>
        <w:t>versterken</w:t>
      </w:r>
      <w:proofErr w:type="spellEnd"/>
      <w:r>
        <w:t xml:space="preserve">, </w:t>
      </w:r>
      <w:proofErr w:type="spellStart"/>
      <w:r>
        <w:t>vernieuwen</w:t>
      </w:r>
      <w:proofErr w:type="spellEnd"/>
      <w:r>
        <w:t>)</w:t>
      </w:r>
    </w:p>
    <w:p w14:paraId="33061923" w14:textId="620A6BEE" w:rsidR="00626D30" w:rsidRDefault="00626D30" w:rsidP="00626D30">
      <w:pPr>
        <w:pStyle w:val="Lijstalinea"/>
        <w:numPr>
          <w:ilvl w:val="0"/>
          <w:numId w:val="2"/>
        </w:numPr>
      </w:pPr>
      <w:r>
        <w:t>Appel pour renforcer le groupe de communication.  Quelque chose à mettre dans le mail/newsletter prochain</w:t>
      </w:r>
    </w:p>
    <w:p w14:paraId="2B4845B1" w14:textId="77777777" w:rsidR="0055656C" w:rsidRDefault="0055656C" w:rsidP="0055656C"/>
    <w:p w14:paraId="6B759491" w14:textId="48F65971" w:rsidR="0055656C" w:rsidRDefault="0055656C" w:rsidP="00024A4D">
      <w:pPr>
        <w:pStyle w:val="Lijstalinea"/>
        <w:numPr>
          <w:ilvl w:val="0"/>
          <w:numId w:val="1"/>
        </w:numPr>
      </w:pPr>
      <w:r>
        <w:t>Prochaines dates</w:t>
      </w:r>
    </w:p>
    <w:p w14:paraId="6953A539" w14:textId="631C85DC" w:rsidR="0055656C" w:rsidRDefault="00626D30" w:rsidP="0055656C">
      <w:r>
        <w:t xml:space="preserve">10/08 </w:t>
      </w:r>
      <w:r w:rsidR="0055656C">
        <w:t>Réunion ‘Structuration et spéc</w:t>
      </w:r>
      <w:r>
        <w:t>ifiés les priorités à Bruxelles’ chez Myriam</w:t>
      </w:r>
    </w:p>
    <w:p w14:paraId="31E476F8" w14:textId="683066BA" w:rsidR="00626D30" w:rsidRDefault="00626D30" w:rsidP="0055656C">
      <w:r>
        <w:t xml:space="preserve">Encore à </w:t>
      </w:r>
      <w:r w:rsidR="00916DD3">
        <w:t>décider</w:t>
      </w:r>
      <w:bookmarkStart w:id="0" w:name="_GoBack"/>
      <w:bookmarkEnd w:id="0"/>
      <w:r>
        <w:t xml:space="preserve"> quand la réunion ‘communication’ aura lieu.</w:t>
      </w:r>
    </w:p>
    <w:p w14:paraId="486C0C58" w14:textId="77777777" w:rsidR="00916DD3" w:rsidRDefault="00916DD3" w:rsidP="0055656C"/>
    <w:p w14:paraId="59D40844" w14:textId="77777777" w:rsidR="00916DD3" w:rsidRDefault="00916DD3" w:rsidP="00916DD3">
      <w:pPr>
        <w:pStyle w:val="Normaalweb"/>
        <w:shd w:val="clear" w:color="auto" w:fill="FFFFFF"/>
        <w:spacing w:before="90" w:beforeAutospacing="0" w:after="0" w:afterAutospacing="0" w:line="263" w:lineRule="atLeast"/>
        <w:rPr>
          <w:rFonts w:ascii="Helvetica" w:hAnsi="Helvetica"/>
          <w:color w:val="141823"/>
          <w:sz w:val="21"/>
          <w:szCs w:val="21"/>
        </w:rPr>
      </w:pPr>
    </w:p>
    <w:p w14:paraId="64CE3D35" w14:textId="77777777" w:rsidR="00916DD3" w:rsidRDefault="00916DD3" w:rsidP="0055656C"/>
    <w:p w14:paraId="0E3A48BD" w14:textId="77777777" w:rsidR="00626D30" w:rsidRDefault="00626D30" w:rsidP="0055656C"/>
    <w:p w14:paraId="62D30995" w14:textId="77777777" w:rsidR="0055656C" w:rsidRDefault="0055656C" w:rsidP="000838F4"/>
    <w:sectPr w:rsidR="0055656C" w:rsidSect="003034C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753E5"/>
    <w:multiLevelType w:val="hybridMultilevel"/>
    <w:tmpl w:val="64EE5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DF3F98"/>
    <w:multiLevelType w:val="hybridMultilevel"/>
    <w:tmpl w:val="498273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A4D"/>
    <w:rsid w:val="00024A4D"/>
    <w:rsid w:val="000838F4"/>
    <w:rsid w:val="00164030"/>
    <w:rsid w:val="00256EF0"/>
    <w:rsid w:val="003034C1"/>
    <w:rsid w:val="0055656C"/>
    <w:rsid w:val="005D7CB4"/>
    <w:rsid w:val="00626D30"/>
    <w:rsid w:val="00916DD3"/>
    <w:rsid w:val="00B77726"/>
    <w:rsid w:val="00E1288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1519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024A4D"/>
    <w:pPr>
      <w:ind w:left="720"/>
      <w:contextualSpacing/>
    </w:pPr>
  </w:style>
  <w:style w:type="character" w:styleId="Hyperlink">
    <w:name w:val="Hyperlink"/>
    <w:basedOn w:val="Standaardalinea-lettertype"/>
    <w:uiPriority w:val="99"/>
    <w:unhideWhenUsed/>
    <w:rsid w:val="00B77726"/>
    <w:rPr>
      <w:color w:val="0000FF" w:themeColor="hyperlink"/>
      <w:u w:val="single"/>
    </w:rPr>
  </w:style>
  <w:style w:type="paragraph" w:styleId="Normaalweb">
    <w:name w:val="Normal (Web)"/>
    <w:basedOn w:val="Normaal"/>
    <w:uiPriority w:val="99"/>
    <w:semiHidden/>
    <w:unhideWhenUsed/>
    <w:rsid w:val="00916DD3"/>
    <w:pPr>
      <w:spacing w:before="100" w:beforeAutospacing="1" w:after="100" w:afterAutospacing="1"/>
    </w:pPr>
    <w:rPr>
      <w:rFonts w:ascii="Times" w:hAnsi="Times" w:cs="Times New Roman"/>
      <w:sz w:val="20"/>
      <w:szCs w:val="20"/>
      <w:lang w:val="nl-NL"/>
    </w:rPr>
  </w:style>
  <w:style w:type="character" w:customStyle="1" w:styleId="apple-converted-space">
    <w:name w:val="apple-converted-space"/>
    <w:basedOn w:val="Standaardalinea-lettertype"/>
    <w:rsid w:val="00916D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024A4D"/>
    <w:pPr>
      <w:ind w:left="720"/>
      <w:contextualSpacing/>
    </w:pPr>
  </w:style>
  <w:style w:type="character" w:styleId="Hyperlink">
    <w:name w:val="Hyperlink"/>
    <w:basedOn w:val="Standaardalinea-lettertype"/>
    <w:uiPriority w:val="99"/>
    <w:unhideWhenUsed/>
    <w:rsid w:val="00B77726"/>
    <w:rPr>
      <w:color w:val="0000FF" w:themeColor="hyperlink"/>
      <w:u w:val="single"/>
    </w:rPr>
  </w:style>
  <w:style w:type="paragraph" w:styleId="Normaalweb">
    <w:name w:val="Normal (Web)"/>
    <w:basedOn w:val="Normaal"/>
    <w:uiPriority w:val="99"/>
    <w:semiHidden/>
    <w:unhideWhenUsed/>
    <w:rsid w:val="00916DD3"/>
    <w:pPr>
      <w:spacing w:before="100" w:beforeAutospacing="1" w:after="100" w:afterAutospacing="1"/>
    </w:pPr>
    <w:rPr>
      <w:rFonts w:ascii="Times" w:hAnsi="Times" w:cs="Times New Roman"/>
      <w:sz w:val="20"/>
      <w:szCs w:val="20"/>
      <w:lang w:val="nl-NL"/>
    </w:rPr>
  </w:style>
  <w:style w:type="character" w:customStyle="1" w:styleId="apple-converted-space">
    <w:name w:val="apple-converted-space"/>
    <w:basedOn w:val="Standaardalinea-lettertype"/>
    <w:rsid w:val="00916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9575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tachbhbxl@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627</Words>
  <Characters>3450</Characters>
  <Application>Microsoft Macintosh Word</Application>
  <DocSecurity>0</DocSecurity>
  <Lines>28</Lines>
  <Paragraphs>8</Paragraphs>
  <ScaleCrop>false</ScaleCrop>
  <Company/>
  <LinksUpToDate>false</LinksUpToDate>
  <CharactersWithSpaces>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cp:lastModifiedBy>
  <cp:revision>5</cp:revision>
  <dcterms:created xsi:type="dcterms:W3CDTF">2015-06-26T11:15:00Z</dcterms:created>
  <dcterms:modified xsi:type="dcterms:W3CDTF">2015-07-01T05:16:00Z</dcterms:modified>
</cp:coreProperties>
</file>