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Hart Boven Hard</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Coordinatieteam Parade 7 mei 2017</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maart 2017</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 weten we al over de Parade</w:t>
      </w:r>
    </w:p>
    <w:p>
      <w:pPr>
        <w:numPr>
          <w:ilvl w:val="0"/>
          <w:numId w:val="2"/>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Over de Parade zelf en de acties op 7 mei</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Grootste Tafel wordt van europaletten gemaakt op de Pachecolaan en Lambermontlaan, 700 m lang</w:t>
      </w:r>
    </w:p>
    <w:p>
      <w:pPr>
        <w:numPr>
          <w:ilvl w:val="0"/>
          <w:numId w:val="2"/>
        </w:numPr>
        <w:spacing w:before="0" w:after="160" w:line="259"/>
        <w:ind w:right="0" w:left="180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Bijeenkomst bouwers 8.30</w:t>
      </w:r>
    </w:p>
    <w:p>
      <w:pPr>
        <w:numPr>
          <w:ilvl w:val="0"/>
          <w:numId w:val="2"/>
        </w:numPr>
        <w:spacing w:before="0" w:after="160" w:line="259"/>
        <w:ind w:right="0" w:left="180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Briefing 9h</w:t>
      </w:r>
    </w:p>
    <w:p>
      <w:pPr>
        <w:numPr>
          <w:ilvl w:val="0"/>
          <w:numId w:val="2"/>
        </w:numPr>
        <w:spacing w:before="0" w:after="160" w:line="259"/>
        <w:ind w:right="0" w:left="180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Bouwen 10-13h</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Alle materiaal ligt dan klaar op die lanen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parade start aan het Noordstation, we willen om 14H stipt vertrekken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parade wordt opgesteld zodat de kop van elke blok op de Bolivarplaats is; welke blokken er zijn is nog niet duidelijk</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parade stapt dan langs AlbertII laan, Koolbrandersstraat, Vooruitgangstraat, onder de spoorweg door, Brabantstraat (naar rechts), Sint Lazaruslaan, tunnel onder de Kruidtuinlaan waar we aankomen aan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Grootste Tafel (Pachecolaan)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Langsheen de Grootste Tafel willen we een 8tal bolwerken rond de inhoudelijke thema’s (strijdperken, anti-Trump, klimaat, zorg, …) waar mensen iets concreet kunnen doen en informatie kunnen krijgen. Organisaties kunnen meewerken aan die bolwerken of samen een bolwerk maken. </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Fanfares en koren werken samen met deze bolwerken of doen iets op zichzelf langsheen de Tafel</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Terug naar de actie: iedereen met een inhoudelijke boodschap (spandoek of bord, geen vlaggen) stapt over de tafel, dit gedurende een uur (14.30-15.30)</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Om 15.30 nemen 100 tafelspringers de regie over en brengen de deelnemers aan de tafels (op banken die klaarliggen): 50 artiesten en 50 activisten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Tafelspringers geven gelijktijdig eenzelfde Tafelrede in de twee landstalen (eventueel in duo’s NL-FR)</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Daarna klopt iedereen gezamenlijk op tafel om onze eisen kracht bij te zetten, ondersteund door drumbands (liefst niet met blote hand of vuist, dus een klopvoorwerp meebrengen)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Daarna wordt er gezamenlijk taart gegeten (concept nog uit te werken)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Magazines worden verspreid </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Bierkaartjes worden verspreid, volledige sets verkocht</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Geen organisatiestandjes langs de Grootste Tafel</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Vrijheid van propaganda aan begin van de Parade, maar niet in Noordstation of op voorplein station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Vlaggen of jassen van organisaties kunnen, zonder te overdrijven</w:t>
      </w:r>
    </w:p>
    <w:p>
      <w:pPr>
        <w:numPr>
          <w:ilvl w:val="0"/>
          <w:numId w:val="2"/>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Vanaf 18h worden de tafels gedemonteerd, door dezelfde tafelbouwers als ‘s morgens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 Over de voorbereiding</w:t>
      </w:r>
    </w:p>
    <w:p>
      <w:pPr>
        <w:spacing w:before="0" w:after="160" w:line="259"/>
        <w:ind w:right="0" w:left="1080" w:firstLine="0"/>
        <w:jc w:val="left"/>
        <w:rPr>
          <w:rFonts w:ascii="Calibri" w:hAnsi="Calibri" w:cs="Calibri" w:eastAsia="Calibri"/>
          <w:color w:val="auto"/>
          <w:spacing w:val="0"/>
          <w:position w:val="0"/>
          <w:sz w:val="22"/>
          <w:shd w:fill="auto" w:val="clear"/>
        </w:rPr>
      </w:pP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komt een inhoudelijke basistekst met de algemene inhoudelijke boodschap en met de inzet voor de strijdperken</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is een communicatiekit klaar met alle mogelijke info en formaten om te gebruiken in tijdschriften en op het web</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worden burger- en bekende ambassadeurs verzameld die uitleggen waarom ze meedoen</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Organisaties kunnen zich inschrijven als ze deelnemen</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worden 14 tafelbouwerteams gemaakt van elk 12 mensen, er wordt een aparte FB pagina hiervoor aangemaakt ( de teams zorgen zelf voor zoveel mogelijk vijsmachines!!)</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worden 3 oefensessies voor de tafelbouwers voorzien, twee met de GV’s van HBH (18 maart in Gent en 15 april in Brussel) en één op de VRT op vrijdag 28 april (open voor iedereen)</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 tafelspringers worden op twee oefensessies verwacht eind april en begin mei.</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wordt gewerkt aan een magazine dat klaar is op de GV van 15 april, om op voorhand in de organisaties en lokale groepen en afdelingen te werken. Overschot wordt verspreid op de Parade. Organisaties en andere solidaire krachten kunnen een betaalde advertentie </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wordt een tweede versie van de flyer gemaakt, strijdbaarder en begrijpbaarder. Klaar als de huidige voorraad is uitgeput</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Materiaal wordt verspreid via de Wereldwinkels</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Een nationale flyerdag aan de stations is gepland op donderdag 20 april (week na het Paasverlof)</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Er worden fondsen op twee manieren verzameld</w:t>
      </w:r>
    </w:p>
    <w:p>
      <w:pPr>
        <w:numPr>
          <w:ilvl w:val="0"/>
          <w:numId w:val="8"/>
        </w:numPr>
        <w:spacing w:before="0" w:after="160" w:line="259"/>
        <w:ind w:right="0" w:left="180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Organisaties betalen een groter som</w:t>
      </w:r>
    </w:p>
    <w:p>
      <w:pPr>
        <w:numPr>
          <w:ilvl w:val="0"/>
          <w:numId w:val="8"/>
        </w:numPr>
        <w:spacing w:before="0" w:after="160" w:line="259"/>
        <w:ind w:right="0" w:left="180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Crowdfunding wordt gedaan via eigen website zodat er minder kosten zijn. </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Strijdperk Werk plant aangepaste flyer voor 1 mei-optochten</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Bierkaartjes met oneliners en vooroordelen worden gemaakt om klaar te zijn op Parade, een aantal in verlengde van de strijdperken. </w:t>
      </w:r>
    </w:p>
    <w:p>
      <w:pPr>
        <w:numPr>
          <w:ilvl w:val="0"/>
          <w:numId w:val="8"/>
        </w:numPr>
        <w:spacing w:before="0" w:after="160" w:line="259"/>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Zoveel mogelijk materiaal zal in de twee talen worden voorzien.</w:t>
      </w:r>
    </w:p>
    <w:p>
      <w:pPr>
        <w:spacing w:before="0" w:after="160" w:line="259"/>
        <w:ind w:right="0" w:left="108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
    <w:abstractNumId w:val="6"/>
  </w: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