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CD" w:rsidRDefault="00F70F06" w:rsidP="00F70F06">
      <w:pPr>
        <w:jc w:val="center"/>
        <w:rPr>
          <w:sz w:val="28"/>
          <w:szCs w:val="28"/>
          <w:u w:val="single"/>
        </w:rPr>
      </w:pPr>
      <w:r w:rsidRPr="00E846CD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margin">
              <wp:posOffset>-775970</wp:posOffset>
            </wp:positionV>
            <wp:extent cx="676275" cy="937895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ucid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6CD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5742305</wp:posOffset>
            </wp:positionH>
            <wp:positionV relativeFrom="margin">
              <wp:posOffset>-695325</wp:posOffset>
            </wp:positionV>
            <wp:extent cx="637540" cy="6057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t… vectori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6CD">
        <w:rPr>
          <w:sz w:val="28"/>
          <w:szCs w:val="28"/>
          <w:u w:val="single"/>
        </w:rPr>
        <w:t xml:space="preserve">Coordination de la semaine d’actions Tout Autre Enseignement Supérieur </w:t>
      </w:r>
    </w:p>
    <w:p w:rsidR="003B1195" w:rsidRPr="00E846CD" w:rsidRDefault="00E846CD" w:rsidP="00F70F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19-23 février 2018</w:t>
      </w:r>
    </w:p>
    <w:p w:rsidR="00442919" w:rsidRDefault="00442919" w:rsidP="00F70F06">
      <w:pPr>
        <w:jc w:val="both"/>
      </w:pPr>
    </w:p>
    <w:p w:rsidR="00F70F06" w:rsidRDefault="0041117D" w:rsidP="00442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Ce formulaire est</w:t>
      </w:r>
      <w:r w:rsidR="00F70F06">
        <w:t xml:space="preserve"> à envoyer </w:t>
      </w:r>
      <w:r w:rsidR="00F80ED5">
        <w:rPr>
          <w:b/>
          <w:u w:val="single"/>
        </w:rPr>
        <w:t>pour le 14</w:t>
      </w:r>
      <w:r w:rsidR="00F70F06" w:rsidRPr="00C54121">
        <w:rPr>
          <w:b/>
          <w:u w:val="single"/>
        </w:rPr>
        <w:t xml:space="preserve"> janvier au plus tard</w:t>
      </w:r>
      <w:r w:rsidR="00F70F06">
        <w:rPr>
          <w:b/>
        </w:rPr>
        <w:t xml:space="preserve"> </w:t>
      </w:r>
      <w:r w:rsidR="00F70F06">
        <w:t xml:space="preserve">à Anne-Sophie </w:t>
      </w:r>
      <w:proofErr w:type="spellStart"/>
      <w:r w:rsidR="00F70F06">
        <w:t>Tirmarche</w:t>
      </w:r>
      <w:proofErr w:type="spellEnd"/>
      <w:r w:rsidR="00F70F06">
        <w:t xml:space="preserve">, </w:t>
      </w:r>
      <w:r w:rsidR="00AD640E">
        <w:t xml:space="preserve">coordinatrice de Tout Autre Enseignement Supérieur et </w:t>
      </w:r>
      <w:r w:rsidR="00F70F06">
        <w:t>chargée de projet à la FUCID</w:t>
      </w:r>
      <w:r w:rsidR="00C54121">
        <w:t xml:space="preserve"> : </w:t>
      </w:r>
      <w:hyperlink r:id="rId7" w:history="1">
        <w:r w:rsidR="009D27FF" w:rsidRPr="004B167D">
          <w:rPr>
            <w:rStyle w:val="Lienhypertexte"/>
          </w:rPr>
          <w:t>anne-sophie.tirmarche@unamur.be</w:t>
        </w:r>
      </w:hyperlink>
      <w:r w:rsidR="009D27FF">
        <w:t xml:space="preserve"> </w:t>
      </w:r>
    </w:p>
    <w:p w:rsidR="00442919" w:rsidRDefault="00E846CD" w:rsidP="00442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Une description du groupe Tout Autre Enseignement Supérieur est disponible au verso.</w:t>
      </w:r>
    </w:p>
    <w:p w:rsidR="00442919" w:rsidRDefault="00442919" w:rsidP="00C54121">
      <w:pPr>
        <w:jc w:val="both"/>
      </w:pPr>
    </w:p>
    <w:p w:rsidR="00C54121" w:rsidRPr="00192DF9" w:rsidRDefault="007902A0" w:rsidP="00C54121">
      <w:pPr>
        <w:jc w:val="both"/>
        <w:rPr>
          <w:b/>
        </w:rPr>
      </w:pPr>
      <w:r w:rsidRPr="00192DF9">
        <w:rPr>
          <w:b/>
        </w:rPr>
        <w:t>Date de l’activité organisée :</w:t>
      </w:r>
    </w:p>
    <w:p w:rsidR="007902A0" w:rsidRPr="00192DF9" w:rsidRDefault="007902A0" w:rsidP="00C54121">
      <w:pPr>
        <w:jc w:val="both"/>
        <w:rPr>
          <w:b/>
        </w:rPr>
      </w:pPr>
      <w:r w:rsidRPr="00192DF9">
        <w:rPr>
          <w:b/>
        </w:rPr>
        <w:t>Heure de début :</w:t>
      </w:r>
      <w:r w:rsidRPr="00192DF9">
        <w:rPr>
          <w:b/>
        </w:rPr>
        <w:tab/>
      </w:r>
      <w:r w:rsidRPr="00192DF9">
        <w:rPr>
          <w:b/>
        </w:rPr>
        <w:tab/>
      </w:r>
      <w:r w:rsidRPr="00192DF9">
        <w:rPr>
          <w:b/>
        </w:rPr>
        <w:tab/>
      </w:r>
      <w:r w:rsidRPr="00192DF9">
        <w:rPr>
          <w:b/>
        </w:rPr>
        <w:tab/>
      </w:r>
      <w:r w:rsidRPr="00192DF9">
        <w:rPr>
          <w:b/>
        </w:rPr>
        <w:tab/>
      </w:r>
      <w:r w:rsidRPr="00192DF9">
        <w:rPr>
          <w:b/>
        </w:rPr>
        <w:tab/>
        <w:t>Heure de fin :</w:t>
      </w:r>
    </w:p>
    <w:p w:rsidR="007902A0" w:rsidRDefault="007902A0" w:rsidP="00C54121">
      <w:pPr>
        <w:jc w:val="both"/>
      </w:pPr>
      <w:r w:rsidRPr="00192DF9">
        <w:rPr>
          <w:b/>
        </w:rPr>
        <w:t>Type de lieu</w:t>
      </w:r>
      <w:r>
        <w:t xml:space="preserve"> (</w:t>
      </w:r>
      <w:proofErr w:type="spellStart"/>
      <w:r>
        <w:t>asbl</w:t>
      </w:r>
      <w:proofErr w:type="spellEnd"/>
      <w:r>
        <w:t>, Haute Ecole, université…)</w:t>
      </w:r>
      <w:r w:rsidRPr="00192DF9">
        <w:rPr>
          <w:b/>
        </w:rPr>
        <w:t> :</w:t>
      </w:r>
    </w:p>
    <w:p w:rsidR="007902A0" w:rsidRDefault="007902A0" w:rsidP="00C54121">
      <w:pPr>
        <w:jc w:val="both"/>
      </w:pPr>
      <w:r w:rsidRPr="00192DF9">
        <w:rPr>
          <w:b/>
        </w:rPr>
        <w:t>Adresse</w:t>
      </w:r>
      <w:r>
        <w:t xml:space="preserve"> où se déroule l’activité </w:t>
      </w:r>
      <w:r w:rsidRPr="00192DF9">
        <w:rPr>
          <w:b/>
        </w:rPr>
        <w:t>:</w:t>
      </w:r>
    </w:p>
    <w:p w:rsidR="007902A0" w:rsidRDefault="007902A0" w:rsidP="00C54121">
      <w:pPr>
        <w:jc w:val="both"/>
      </w:pPr>
      <w:r w:rsidRPr="00192DF9">
        <w:rPr>
          <w:b/>
        </w:rPr>
        <w:t>Nom du local / auditoire </w:t>
      </w:r>
      <w:r>
        <w:t>(si pertinent) :</w:t>
      </w:r>
    </w:p>
    <w:p w:rsidR="007902A0" w:rsidRDefault="007902A0" w:rsidP="00C54121">
      <w:pPr>
        <w:jc w:val="both"/>
      </w:pPr>
      <w:r w:rsidRPr="00192DF9">
        <w:rPr>
          <w:b/>
        </w:rPr>
        <w:t>Intitulé de l’activité</w:t>
      </w:r>
      <w:r>
        <w:t xml:space="preserve"> (cela apparaitra sur l’affiche) :</w:t>
      </w:r>
    </w:p>
    <w:p w:rsidR="0041117D" w:rsidRPr="00192DF9" w:rsidRDefault="007902A0" w:rsidP="00C54121">
      <w:pPr>
        <w:jc w:val="both"/>
        <w:rPr>
          <w:b/>
          <w:color w:val="000000" w:themeColor="text1"/>
        </w:rPr>
      </w:pPr>
      <w:proofErr w:type="spellStart"/>
      <w:r w:rsidRPr="00192DF9">
        <w:rPr>
          <w:b/>
        </w:rPr>
        <w:t>Organisateur</w:t>
      </w:r>
      <w:r w:rsidRPr="00192DF9">
        <w:rPr>
          <w:b/>
          <w:color w:val="000000" w:themeColor="text1"/>
        </w:rPr>
        <w:t>·trice</w:t>
      </w:r>
      <w:proofErr w:type="spellEnd"/>
      <w:r w:rsidRPr="00192DF9">
        <w:rPr>
          <w:b/>
          <w:color w:val="000000" w:themeColor="text1"/>
        </w:rPr>
        <w:t> :</w:t>
      </w:r>
    </w:p>
    <w:p w:rsidR="0041117D" w:rsidRPr="00192DF9" w:rsidRDefault="0041117D" w:rsidP="00C54121">
      <w:pPr>
        <w:jc w:val="both"/>
        <w:rPr>
          <w:b/>
          <w:color w:val="000000" w:themeColor="text1"/>
        </w:rPr>
      </w:pPr>
      <w:r w:rsidRPr="00192DF9">
        <w:rPr>
          <w:b/>
          <w:color w:val="000000" w:themeColor="text1"/>
        </w:rPr>
        <w:t>Téléphone :</w:t>
      </w:r>
    </w:p>
    <w:p w:rsidR="0041117D" w:rsidRPr="00192DF9" w:rsidRDefault="0041117D" w:rsidP="00C54121">
      <w:pPr>
        <w:jc w:val="both"/>
        <w:rPr>
          <w:b/>
          <w:color w:val="000000" w:themeColor="text1"/>
        </w:rPr>
      </w:pPr>
      <w:r w:rsidRPr="00192DF9">
        <w:rPr>
          <w:b/>
          <w:color w:val="000000" w:themeColor="text1"/>
        </w:rPr>
        <w:t>E-mail :</w:t>
      </w:r>
    </w:p>
    <w:p w:rsidR="007902A0" w:rsidRDefault="0041117D" w:rsidP="00C54121">
      <w:pPr>
        <w:jc w:val="both"/>
      </w:pPr>
      <w:r w:rsidRPr="00192DF9">
        <w:rPr>
          <w:b/>
          <w:color w:val="000000" w:themeColor="text1"/>
        </w:rPr>
        <w:t>Logo </w:t>
      </w:r>
      <w:proofErr w:type="gramStart"/>
      <w:r w:rsidRPr="00192DF9">
        <w:rPr>
          <w:b/>
          <w:color w:val="000000" w:themeColor="text1"/>
        </w:rPr>
        <w:t>:</w:t>
      </w:r>
      <w:r>
        <w:rPr>
          <w:color w:val="000000" w:themeColor="text1"/>
        </w:rPr>
        <w:t> !!!!!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à</w:t>
      </w:r>
      <w:proofErr w:type="gramEnd"/>
      <w:r>
        <w:rPr>
          <w:color w:val="000000" w:themeColor="text1"/>
        </w:rPr>
        <w:t xml:space="preserve"> envoyer en pièce jointe !!!!! </w:t>
      </w:r>
      <w:r w:rsidR="007902A0">
        <w:t xml:space="preserve"> </w:t>
      </w:r>
    </w:p>
    <w:p w:rsidR="009D1707" w:rsidRDefault="0041117D" w:rsidP="00C54121">
      <w:pPr>
        <w:jc w:val="both"/>
        <w:rPr>
          <w:color w:val="000000" w:themeColor="text1"/>
        </w:rPr>
      </w:pPr>
      <w:r w:rsidRPr="00192DF9">
        <w:rPr>
          <w:b/>
        </w:rPr>
        <w:t xml:space="preserve">Partenaires </w:t>
      </w:r>
      <w:proofErr w:type="spellStart"/>
      <w:r w:rsidRPr="00192DF9">
        <w:rPr>
          <w:b/>
        </w:rPr>
        <w:t>éventuel</w:t>
      </w:r>
      <w:r w:rsidRPr="00192DF9">
        <w:rPr>
          <w:b/>
          <w:color w:val="000000" w:themeColor="text1"/>
        </w:rPr>
        <w:t>·le·s</w:t>
      </w:r>
      <w:proofErr w:type="spellEnd"/>
      <w:r>
        <w:rPr>
          <w:color w:val="000000" w:themeColor="text1"/>
        </w:rPr>
        <w:t xml:space="preserve"> (envoyer leurs logos en pièce jointe) </w:t>
      </w:r>
      <w:r w:rsidRPr="00192DF9">
        <w:rPr>
          <w:b/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:rsidR="00737B98" w:rsidRDefault="009D1707" w:rsidP="00C54121">
      <w:pPr>
        <w:jc w:val="both"/>
        <w:rPr>
          <w:color w:val="000000" w:themeColor="text1"/>
        </w:rPr>
      </w:pPr>
      <w:r w:rsidRPr="00192DF9">
        <w:rPr>
          <w:b/>
          <w:color w:val="000000" w:themeColor="text1"/>
        </w:rPr>
        <w:t>Description de l’activité</w:t>
      </w:r>
      <w:r>
        <w:rPr>
          <w:color w:val="000000" w:themeColor="text1"/>
        </w:rPr>
        <w:t xml:space="preserve"> (maximum 150 mots)</w:t>
      </w:r>
      <w:r w:rsidRPr="00192DF9">
        <w:rPr>
          <w:b/>
          <w:color w:val="000000" w:themeColor="text1"/>
        </w:rPr>
        <w:t> :</w:t>
      </w:r>
      <w:r>
        <w:rPr>
          <w:color w:val="000000" w:themeColor="text1"/>
        </w:rPr>
        <w:t xml:space="preserve"> </w:t>
      </w:r>
    </w:p>
    <w:p w:rsidR="00C06C12" w:rsidRDefault="00C06C12" w:rsidP="00C54121">
      <w:pPr>
        <w:jc w:val="both"/>
        <w:rPr>
          <w:rStyle w:val="4n-j"/>
        </w:rPr>
      </w:pPr>
    </w:p>
    <w:p w:rsidR="00C06C12" w:rsidRDefault="00C06C12" w:rsidP="00C54121">
      <w:pPr>
        <w:jc w:val="both"/>
        <w:rPr>
          <w:rStyle w:val="4n-j"/>
        </w:rPr>
      </w:pPr>
    </w:p>
    <w:p w:rsidR="00C06C12" w:rsidRDefault="00C06C12" w:rsidP="00C54121">
      <w:pPr>
        <w:jc w:val="both"/>
        <w:rPr>
          <w:rStyle w:val="4n-j"/>
        </w:rPr>
      </w:pPr>
    </w:p>
    <w:p w:rsidR="00737B98" w:rsidRPr="00192DF9" w:rsidRDefault="00737B98" w:rsidP="00C54121">
      <w:pPr>
        <w:jc w:val="both"/>
        <w:rPr>
          <w:b/>
          <w:color w:val="000000" w:themeColor="text1"/>
        </w:rPr>
      </w:pPr>
      <w:r w:rsidRPr="00192DF9">
        <w:rPr>
          <w:b/>
          <w:color w:val="000000" w:themeColor="text1"/>
        </w:rPr>
        <w:t>Lien éventuel pour plus d’informations :</w:t>
      </w:r>
    </w:p>
    <w:p w:rsidR="00737B98" w:rsidRDefault="00737B98" w:rsidP="00C54121">
      <w:pPr>
        <w:jc w:val="both"/>
        <w:rPr>
          <w:color w:val="000000" w:themeColor="text1"/>
        </w:rPr>
      </w:pPr>
      <w:r w:rsidRPr="00192DF9">
        <w:rPr>
          <w:b/>
          <w:color w:val="000000" w:themeColor="text1"/>
        </w:rPr>
        <w:t>Lien éventuel vers l’évènement Facebook</w:t>
      </w:r>
      <w:r>
        <w:rPr>
          <w:color w:val="000000" w:themeColor="text1"/>
        </w:rPr>
        <w:t xml:space="preserve"> (il peut en</w:t>
      </w:r>
      <w:r w:rsidR="0040785C">
        <w:rPr>
          <w:color w:val="000000" w:themeColor="text1"/>
        </w:rPr>
        <w:t>core être communiqué après le 14</w:t>
      </w:r>
      <w:r>
        <w:rPr>
          <w:color w:val="000000" w:themeColor="text1"/>
        </w:rPr>
        <w:t xml:space="preserve"> janvier) </w:t>
      </w:r>
      <w:r w:rsidRPr="00192DF9">
        <w:rPr>
          <w:b/>
          <w:color w:val="000000" w:themeColor="text1"/>
        </w:rPr>
        <w:t>:</w:t>
      </w:r>
    </w:p>
    <w:p w:rsidR="00737B98" w:rsidRDefault="00737B98" w:rsidP="00C54121">
      <w:pPr>
        <w:jc w:val="both"/>
        <w:rPr>
          <w:color w:val="000000" w:themeColor="text1"/>
        </w:rPr>
      </w:pPr>
    </w:p>
    <w:p w:rsidR="00737B98" w:rsidRDefault="00737B98" w:rsidP="00C54121">
      <w:pPr>
        <w:jc w:val="both"/>
        <w:rPr>
          <w:color w:val="000000" w:themeColor="text1"/>
        </w:rPr>
      </w:pPr>
      <w:r w:rsidRPr="00192DF9">
        <w:rPr>
          <w:b/>
          <w:color w:val="000000" w:themeColor="text1"/>
        </w:rPr>
        <w:t>L’évènement est-il ouvert au grand public ?</w:t>
      </w:r>
      <w:r w:rsidR="00C06C12">
        <w:rPr>
          <w:color w:val="000000" w:themeColor="text1"/>
        </w:rPr>
        <w:t xml:space="preserve"> (biffer la mention inutile)</w:t>
      </w:r>
    </w:p>
    <w:p w:rsidR="00C06C12" w:rsidRDefault="00C06C12" w:rsidP="00C06C1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Oui</w:t>
      </w:r>
    </w:p>
    <w:p w:rsidR="00C06C12" w:rsidRDefault="00C06C12" w:rsidP="00C06C1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Oui, mais sur réservation (préciser le contact pour la réservation</w:t>
      </w:r>
      <w:r w:rsidR="00BF53BF">
        <w:rPr>
          <w:color w:val="000000" w:themeColor="text1"/>
        </w:rPr>
        <w:t xml:space="preserve"> : </w:t>
      </w:r>
      <w:r w:rsidR="00BF53BF">
        <w:rPr>
          <w:color w:val="000000" w:themeColor="text1"/>
        </w:rPr>
        <w:tab/>
      </w:r>
      <w:r w:rsidR="00BF53BF">
        <w:rPr>
          <w:color w:val="000000" w:themeColor="text1"/>
        </w:rPr>
        <w:tab/>
      </w:r>
      <w:bookmarkStart w:id="0" w:name="_GoBack"/>
      <w:bookmarkEnd w:id="0"/>
      <w:r>
        <w:rPr>
          <w:color w:val="000000" w:themeColor="text1"/>
        </w:rPr>
        <w:t>)</w:t>
      </w:r>
    </w:p>
    <w:p w:rsidR="00C06C12" w:rsidRDefault="00C06C12" w:rsidP="00C06C12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Non</w:t>
      </w:r>
    </w:p>
    <w:p w:rsidR="00442919" w:rsidRDefault="00442919" w:rsidP="00442919">
      <w:pPr>
        <w:jc w:val="both"/>
        <w:rPr>
          <w:color w:val="000000" w:themeColor="text1"/>
        </w:rPr>
      </w:pPr>
    </w:p>
    <w:p w:rsidR="00442919" w:rsidRPr="00442919" w:rsidRDefault="00442919" w:rsidP="00442919">
      <w:pPr>
        <w:jc w:val="both"/>
        <w:rPr>
          <w:color w:val="000000" w:themeColor="text1"/>
        </w:rPr>
      </w:pPr>
      <w:r>
        <w:rPr>
          <w:color w:val="000000" w:themeColor="text1"/>
        </w:rPr>
        <w:t>MERCI ! N’oubliez pas de faire des photos pendant l’évènement et de nous envoyer un compte rendu !</w:t>
      </w:r>
    </w:p>
    <w:p w:rsidR="00FB0208" w:rsidRPr="00C06C12" w:rsidRDefault="0055699A" w:rsidP="00C06C12">
      <w:pPr>
        <w:ind w:left="360"/>
        <w:jc w:val="center"/>
        <w:rPr>
          <w:color w:val="000000" w:themeColor="text1"/>
        </w:rPr>
      </w:pPr>
      <w:r w:rsidRPr="00E846CD">
        <w:rPr>
          <w:noProof/>
          <w:sz w:val="28"/>
          <w:szCs w:val="28"/>
          <w:u w:val="single"/>
          <w:lang w:eastAsia="fr-BE"/>
        </w:rPr>
        <w:lastRenderedPageBreak/>
        <w:drawing>
          <wp:anchor distT="0" distB="0" distL="114300" distR="114300" simplePos="0" relativeHeight="251663360" behindDoc="0" locked="0" layoutInCell="1" allowOverlap="1" wp14:anchorId="667082BE" wp14:editId="05549EA0">
            <wp:simplePos x="0" y="0"/>
            <wp:positionH relativeFrom="rightMargin">
              <wp:align>left</wp:align>
            </wp:positionH>
            <wp:positionV relativeFrom="margin">
              <wp:posOffset>-704850</wp:posOffset>
            </wp:positionV>
            <wp:extent cx="637540" cy="605790"/>
            <wp:effectExtent l="0" t="0" r="0" b="381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t… vectori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6CD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61312" behindDoc="0" locked="0" layoutInCell="1" allowOverlap="1" wp14:anchorId="5AD42D06" wp14:editId="18D01FB1">
            <wp:simplePos x="0" y="0"/>
            <wp:positionH relativeFrom="leftMargin">
              <wp:align>right</wp:align>
            </wp:positionH>
            <wp:positionV relativeFrom="margin">
              <wp:posOffset>-771525</wp:posOffset>
            </wp:positionV>
            <wp:extent cx="676275" cy="937895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ucid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208" w:rsidRPr="00C06C12">
        <w:rPr>
          <w:rFonts w:ascii="Lucida Calligraphy" w:eastAsia="GulimChe" w:hAnsi="Lucida Calligraphy" w:cs="Arial"/>
          <w:bCs/>
          <w:color w:val="040505"/>
          <w:sz w:val="24"/>
          <w:szCs w:val="24"/>
        </w:rPr>
        <w:t>Une tout autre société, ça passe aussi par l’enseignement supérieur !</w:t>
      </w:r>
      <w:r w:rsidRPr="0055699A">
        <w:rPr>
          <w:noProof/>
          <w:sz w:val="28"/>
          <w:szCs w:val="28"/>
          <w:u w:val="single"/>
          <w:lang w:eastAsia="fr-BE"/>
        </w:rPr>
        <w:t xml:space="preserve"> </w:t>
      </w:r>
    </w:p>
    <w:p w:rsidR="00FB0208" w:rsidRPr="002C4C4C" w:rsidRDefault="00FB0208" w:rsidP="00FB020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40505"/>
          <w:sz w:val="24"/>
          <w:szCs w:val="24"/>
        </w:rPr>
      </w:pPr>
    </w:p>
    <w:p w:rsidR="00FB0208" w:rsidRDefault="00FB0208" w:rsidP="00FB020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40505"/>
          <w:sz w:val="24"/>
          <w:szCs w:val="24"/>
        </w:rPr>
      </w:pPr>
      <w:r w:rsidRPr="002C4C4C">
        <w:rPr>
          <w:rFonts w:cs="Arial"/>
          <w:b/>
          <w:bCs/>
          <w:color w:val="040505"/>
          <w:sz w:val="24"/>
          <w:szCs w:val="24"/>
        </w:rPr>
        <w:t>Pourquoi refaire l’enseignement supérieur ?</w:t>
      </w:r>
    </w:p>
    <w:p w:rsidR="00FB0208" w:rsidRPr="002C4C4C" w:rsidRDefault="00FB0208" w:rsidP="00FB020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40505"/>
          <w:sz w:val="24"/>
          <w:szCs w:val="24"/>
        </w:rPr>
      </w:pPr>
    </w:p>
    <w:p w:rsidR="00FB0208" w:rsidRPr="002C4C4C" w:rsidRDefault="00FB0208" w:rsidP="00E846CD">
      <w:pPr>
        <w:autoSpaceDE w:val="0"/>
        <w:autoSpaceDN w:val="0"/>
        <w:adjustRightInd w:val="0"/>
        <w:spacing w:after="0" w:line="240" w:lineRule="auto"/>
        <w:jc w:val="both"/>
        <w:rPr>
          <w:rFonts w:cs="Lucida Fax"/>
          <w:color w:val="040505"/>
          <w:sz w:val="24"/>
          <w:szCs w:val="24"/>
        </w:rPr>
      </w:pPr>
      <w:r w:rsidRPr="002C4C4C">
        <w:rPr>
          <w:rFonts w:cs="Lucida Fax"/>
          <w:color w:val="040505"/>
          <w:sz w:val="24"/>
          <w:szCs w:val="24"/>
        </w:rPr>
        <w:t>Parce que le</w:t>
      </w:r>
      <w:r>
        <w:rPr>
          <w:rFonts w:cs="Lucida Fax"/>
          <w:color w:val="040505"/>
          <w:sz w:val="24"/>
          <w:szCs w:val="24"/>
        </w:rPr>
        <w:t>s campus ne sont</w:t>
      </w:r>
      <w:r w:rsidRPr="002C4C4C">
        <w:rPr>
          <w:rFonts w:cs="Lucida Fax"/>
          <w:color w:val="040505"/>
          <w:sz w:val="24"/>
          <w:szCs w:val="24"/>
        </w:rPr>
        <w:t xml:space="preserve"> pas épargné</w:t>
      </w:r>
      <w:r>
        <w:rPr>
          <w:rFonts w:cs="Lucida Fax"/>
          <w:color w:val="040505"/>
          <w:sz w:val="24"/>
          <w:szCs w:val="24"/>
        </w:rPr>
        <w:t>s</w:t>
      </w:r>
      <w:r w:rsidRPr="002C4C4C">
        <w:rPr>
          <w:rFonts w:cs="Lucida Fax"/>
          <w:color w:val="040505"/>
          <w:sz w:val="24"/>
          <w:szCs w:val="24"/>
        </w:rPr>
        <w:t xml:space="preserve"> par le racisme et le sexisme.</w:t>
      </w:r>
    </w:p>
    <w:p w:rsidR="00FB0208" w:rsidRPr="002C4C4C" w:rsidRDefault="00FB0208" w:rsidP="00E846CD">
      <w:pPr>
        <w:autoSpaceDE w:val="0"/>
        <w:autoSpaceDN w:val="0"/>
        <w:adjustRightInd w:val="0"/>
        <w:spacing w:after="0" w:line="240" w:lineRule="auto"/>
        <w:jc w:val="both"/>
        <w:rPr>
          <w:rFonts w:cs="Lucida Fax"/>
          <w:color w:val="040505"/>
          <w:sz w:val="24"/>
          <w:szCs w:val="24"/>
        </w:rPr>
      </w:pPr>
      <w:r w:rsidRPr="002C4C4C">
        <w:rPr>
          <w:rFonts w:cs="Lucida Fax"/>
          <w:color w:val="040505"/>
          <w:sz w:val="24"/>
          <w:szCs w:val="24"/>
        </w:rPr>
        <w:t>Parce que l’enseignement des sciences éco et de la gestion manque de pluralisme.</w:t>
      </w:r>
    </w:p>
    <w:p w:rsidR="00FB0208" w:rsidRPr="002C4C4C" w:rsidRDefault="00FB0208" w:rsidP="00E846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C4C4C">
        <w:rPr>
          <w:rFonts w:cs="Lucida Fax"/>
          <w:color w:val="040505"/>
          <w:sz w:val="24"/>
          <w:szCs w:val="24"/>
        </w:rPr>
        <w:t>Parce qu’on ne se bouge pas toujours assez pour faciliter la transition.</w:t>
      </w:r>
    </w:p>
    <w:p w:rsidR="00FB0208" w:rsidRPr="00322F5E" w:rsidRDefault="00FB0208" w:rsidP="00E846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C4C4C">
        <w:rPr>
          <w:rFonts w:cs="Lucida Fax"/>
          <w:color w:val="040505"/>
          <w:sz w:val="24"/>
          <w:szCs w:val="24"/>
        </w:rPr>
        <w:t xml:space="preserve">Bref, parce que l’enseignement supérieur peut faire beaucoup plus pour prendre à bras le corps </w:t>
      </w:r>
      <w:r>
        <w:rPr>
          <w:rFonts w:cs="Times New Roman"/>
          <w:sz w:val="24"/>
          <w:szCs w:val="24"/>
        </w:rPr>
        <w:t>l</w:t>
      </w:r>
      <w:r w:rsidRPr="002C4C4C">
        <w:rPr>
          <w:rFonts w:cs="Lucida Fax"/>
          <w:color w:val="040505"/>
          <w:sz w:val="24"/>
          <w:szCs w:val="24"/>
        </w:rPr>
        <w:t>es enjeux sociaux, économiques, politiques et environnementaux de notre temps !</w:t>
      </w:r>
    </w:p>
    <w:p w:rsidR="00FB0208" w:rsidRDefault="00FB0208" w:rsidP="00FB0208">
      <w:pPr>
        <w:rPr>
          <w:rFonts w:cs="Lucida Fax"/>
          <w:color w:val="040505"/>
          <w:sz w:val="24"/>
          <w:szCs w:val="24"/>
        </w:rPr>
      </w:pPr>
    </w:p>
    <w:p w:rsidR="00FB0208" w:rsidRPr="00FB0208" w:rsidRDefault="00FB0208" w:rsidP="00FB0208">
      <w:pPr>
        <w:rPr>
          <w:rFonts w:cs="Lucida Fax"/>
          <w:b/>
          <w:color w:val="040505"/>
          <w:sz w:val="24"/>
          <w:szCs w:val="24"/>
        </w:rPr>
      </w:pPr>
      <w:r w:rsidRPr="00FB0208">
        <w:rPr>
          <w:rFonts w:cs="Lucida Fax"/>
          <w:b/>
          <w:color w:val="040505"/>
          <w:sz w:val="24"/>
          <w:szCs w:val="24"/>
        </w:rPr>
        <w:t>Qu’est-ce que la semaine d’actions Tout Autre Enseignement Supérieur ?</w:t>
      </w:r>
    </w:p>
    <w:p w:rsidR="00FB0208" w:rsidRDefault="00FB0208" w:rsidP="00E846CD">
      <w:pPr>
        <w:jc w:val="both"/>
      </w:pPr>
      <w:r>
        <w:rPr>
          <w:rFonts w:cs="Lucida Fax"/>
          <w:color w:val="040505"/>
          <w:sz w:val="24"/>
          <w:szCs w:val="24"/>
        </w:rPr>
        <w:t>Chaque année fin février, u</w:t>
      </w:r>
      <w:r w:rsidRPr="00322F5E">
        <w:rPr>
          <w:rFonts w:cs="Lucida Fax"/>
          <w:color w:val="040505"/>
          <w:sz w:val="24"/>
          <w:szCs w:val="24"/>
        </w:rPr>
        <w:t>n concentré d’activités</w:t>
      </w:r>
      <w:r>
        <w:rPr>
          <w:rFonts w:cs="Lucida Fax"/>
          <w:color w:val="040505"/>
          <w:sz w:val="24"/>
          <w:szCs w:val="24"/>
        </w:rPr>
        <w:t xml:space="preserve"> en tous genres (saynètes, défis, conférences-débats…)</w:t>
      </w:r>
      <w:r w:rsidRPr="00322F5E">
        <w:rPr>
          <w:rFonts w:cs="Lucida Fax"/>
          <w:color w:val="040505"/>
          <w:sz w:val="24"/>
          <w:szCs w:val="24"/>
        </w:rPr>
        <w:t xml:space="preserve"> sur plusieurs sites, en faveur d’un enseignement supérieur qui contribue à </w:t>
      </w:r>
      <w:r>
        <w:t>une société démocratique, solidaire, coopérative, écologique, juste, égalitaire, émancipatrice, créative, plurielle et réjouissante.</w:t>
      </w:r>
    </w:p>
    <w:p w:rsidR="00FB0208" w:rsidRPr="00322F5E" w:rsidRDefault="00FB0208" w:rsidP="00E846CD">
      <w:pPr>
        <w:spacing w:after="0"/>
        <w:jc w:val="both"/>
        <w:rPr>
          <w:rFonts w:cs="Lucida Fax"/>
          <w:color w:val="040505"/>
          <w:sz w:val="24"/>
          <w:szCs w:val="24"/>
        </w:rPr>
      </w:pPr>
      <w:r>
        <w:t>En 2018, la semaine d’actions Tout Autre Enseignement Supérieur aura lieu du 19 au 23 février.</w:t>
      </w:r>
    </w:p>
    <w:p w:rsidR="00FB0208" w:rsidRDefault="00FB0208" w:rsidP="00FB0208">
      <w:pPr>
        <w:spacing w:after="0"/>
        <w:rPr>
          <w:rFonts w:cs="Lucida Fax"/>
          <w:color w:val="040505"/>
          <w:sz w:val="24"/>
          <w:szCs w:val="24"/>
        </w:rPr>
      </w:pPr>
    </w:p>
    <w:p w:rsidR="00FB0208" w:rsidRDefault="00FB0208" w:rsidP="00FB0208">
      <w:pPr>
        <w:spacing w:after="0"/>
        <w:rPr>
          <w:rFonts w:cs="Lucida Fax"/>
          <w:b/>
          <w:color w:val="040505"/>
          <w:sz w:val="24"/>
          <w:szCs w:val="24"/>
        </w:rPr>
      </w:pPr>
      <w:r w:rsidRPr="00FB0208">
        <w:rPr>
          <w:rFonts w:cs="Lucida Fax"/>
          <w:b/>
          <w:color w:val="040505"/>
          <w:sz w:val="24"/>
          <w:szCs w:val="24"/>
        </w:rPr>
        <w:t>Pourquoi une semaine d’actions ?</w:t>
      </w:r>
    </w:p>
    <w:p w:rsidR="00FB0208" w:rsidRPr="00FB0208" w:rsidRDefault="00FB0208" w:rsidP="00FB0208">
      <w:pPr>
        <w:spacing w:after="0"/>
        <w:rPr>
          <w:rFonts w:cs="Lucida Fax"/>
          <w:b/>
          <w:color w:val="040505"/>
          <w:sz w:val="24"/>
          <w:szCs w:val="24"/>
        </w:rPr>
      </w:pP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Pour donner une visibilité aux initiatives en cours et en encourager de nouvelles</w:t>
      </w: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 xml:space="preserve">Pour renforcer la synergie entre </w:t>
      </w:r>
      <w:proofErr w:type="spellStart"/>
      <w:r>
        <w:rPr>
          <w:rFonts w:cs="Lucida Fax"/>
          <w:color w:val="040505"/>
          <w:sz w:val="24"/>
          <w:szCs w:val="24"/>
        </w:rPr>
        <w:t>citoyen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ne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s</w:t>
      </w:r>
      <w:proofErr w:type="spellEnd"/>
      <w:r>
        <w:rPr>
          <w:rFonts w:cs="Lucida Fax"/>
          <w:color w:val="040505"/>
          <w:sz w:val="24"/>
          <w:szCs w:val="24"/>
        </w:rPr>
        <w:t xml:space="preserve"> et associations qui aspirent à un enseignement supérieur plus adapté aux besoins de la société actuelle</w:t>
      </w:r>
    </w:p>
    <w:p w:rsidR="00FB0208" w:rsidRDefault="00FB0208" w:rsidP="00E846CD">
      <w:pPr>
        <w:pStyle w:val="Paragraphedeliste"/>
        <w:numPr>
          <w:ilvl w:val="0"/>
          <w:numId w:val="3"/>
        </w:numPr>
        <w:spacing w:after="0"/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Pour donner plus de poids à d’éventuels moments de plaidoyer académique et auprès de Hautes Ecoles</w:t>
      </w:r>
    </w:p>
    <w:p w:rsidR="00FB0208" w:rsidRDefault="00FB0208" w:rsidP="00FB0208">
      <w:pPr>
        <w:spacing w:after="0"/>
        <w:rPr>
          <w:rFonts w:cs="Lucida Fax"/>
          <w:color w:val="040505"/>
          <w:sz w:val="24"/>
          <w:szCs w:val="24"/>
        </w:rPr>
      </w:pPr>
    </w:p>
    <w:p w:rsidR="00FB0208" w:rsidRDefault="00FB0208" w:rsidP="00FB0208">
      <w:pPr>
        <w:spacing w:after="0"/>
        <w:rPr>
          <w:rFonts w:cs="Lucida Fax"/>
          <w:b/>
          <w:color w:val="040505"/>
          <w:sz w:val="24"/>
          <w:szCs w:val="24"/>
        </w:rPr>
      </w:pPr>
      <w:r w:rsidRPr="00FB0208">
        <w:rPr>
          <w:rFonts w:cs="Lucida Fax"/>
          <w:b/>
          <w:color w:val="040505"/>
          <w:sz w:val="24"/>
          <w:szCs w:val="24"/>
        </w:rPr>
        <w:t>Quelles sont les thématiques abordées jusqu’à présent ?</w:t>
      </w:r>
    </w:p>
    <w:p w:rsidR="00FB0208" w:rsidRPr="00FB0208" w:rsidRDefault="00FB0208" w:rsidP="00FB0208">
      <w:pPr>
        <w:spacing w:after="0"/>
        <w:rPr>
          <w:rFonts w:cs="Lucida Fax"/>
          <w:b/>
          <w:color w:val="040505"/>
          <w:sz w:val="24"/>
          <w:szCs w:val="24"/>
        </w:rPr>
      </w:pP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Le pluralisme dans l’enseignement des sciences économiques et de gestion</w:t>
      </w: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La transition sur les campus</w:t>
      </w: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 xml:space="preserve">La </w:t>
      </w:r>
      <w:proofErr w:type="spellStart"/>
      <w:r>
        <w:rPr>
          <w:rFonts w:cs="Lucida Fax"/>
          <w:color w:val="040505"/>
          <w:sz w:val="24"/>
          <w:szCs w:val="24"/>
        </w:rPr>
        <w:t>multiculturalité</w:t>
      </w:r>
      <w:proofErr w:type="spellEnd"/>
      <w:r>
        <w:rPr>
          <w:rFonts w:cs="Lucida Fax"/>
          <w:color w:val="040505"/>
          <w:sz w:val="24"/>
          <w:szCs w:val="24"/>
        </w:rPr>
        <w:t>, le genre et la mixité sociale</w:t>
      </w: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La pédagogie</w:t>
      </w:r>
    </w:p>
    <w:p w:rsidR="00FB0208" w:rsidRDefault="00FB0208" w:rsidP="00E846CD">
      <w:pPr>
        <w:pStyle w:val="Paragraphedeliste"/>
        <w:numPr>
          <w:ilvl w:val="0"/>
          <w:numId w:val="3"/>
        </w:num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… Il y a de la place pour d’autres thématiques, on n’attend plus que vous ! </w:t>
      </w:r>
      <w:r w:rsidRPr="00FB0208">
        <w:rPr>
          <w:rFonts w:cs="Lucida Fax"/>
          <w:color w:val="040505"/>
          <w:sz w:val="24"/>
          <w:szCs w:val="24"/>
        </w:rPr>
        <w:sym w:font="Wingdings" w:char="F04A"/>
      </w:r>
    </w:p>
    <w:p w:rsidR="00FB0208" w:rsidRPr="00FB0208" w:rsidRDefault="00FB0208" w:rsidP="00FB0208">
      <w:pPr>
        <w:pStyle w:val="Paragraphedeliste"/>
        <w:rPr>
          <w:rFonts w:cs="Lucida Fax"/>
          <w:color w:val="040505"/>
          <w:sz w:val="24"/>
          <w:szCs w:val="24"/>
        </w:rPr>
      </w:pPr>
    </w:p>
    <w:p w:rsidR="00FB0208" w:rsidRDefault="00FB0208" w:rsidP="00FB0208">
      <w:p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Vous voulez mettre sur pied une activité dans le cadre de la semaine d’actions TAES ? Vous voulez lancer un nouveau groupe de travail, en rejoindre un ou simplement venir vous informer des initiatives en cours et rencontrer les membres ? Prenez contact avec nous !</w:t>
      </w:r>
    </w:p>
    <w:p w:rsidR="00FB0208" w:rsidRDefault="00FB0208" w:rsidP="00FB0208">
      <w:pPr>
        <w:jc w:val="both"/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>La réunion est ouve</w:t>
      </w:r>
      <w:r w:rsidR="001E64E6">
        <w:rPr>
          <w:rFonts w:cs="Lucida Fax"/>
          <w:color w:val="040505"/>
          <w:sz w:val="24"/>
          <w:szCs w:val="24"/>
        </w:rPr>
        <w:t>rte à TOU</w:t>
      </w:r>
      <w:r w:rsidR="001E64E6" w:rsidRPr="00AF1657">
        <w:rPr>
          <w:color w:val="000000" w:themeColor="text1"/>
        </w:rPr>
        <w:t>·</w:t>
      </w:r>
      <w:r w:rsidR="001E64E6">
        <w:rPr>
          <w:rFonts w:cs="Lucida Fax"/>
          <w:color w:val="040505"/>
          <w:sz w:val="24"/>
          <w:szCs w:val="24"/>
        </w:rPr>
        <w:t>TE</w:t>
      </w:r>
      <w:r w:rsidR="001E64E6" w:rsidRPr="00AF1657">
        <w:rPr>
          <w:color w:val="000000" w:themeColor="text1"/>
        </w:rPr>
        <w:t>·</w:t>
      </w:r>
      <w:r w:rsidR="001E64E6">
        <w:rPr>
          <w:rFonts w:cs="Lucida Fax"/>
          <w:color w:val="040505"/>
          <w:sz w:val="24"/>
          <w:szCs w:val="24"/>
        </w:rPr>
        <w:t>S</w:t>
      </w:r>
      <w:r>
        <w:rPr>
          <w:rFonts w:cs="Lucida Fax"/>
          <w:color w:val="040505"/>
          <w:sz w:val="24"/>
          <w:szCs w:val="24"/>
        </w:rPr>
        <w:t xml:space="preserve"> : </w:t>
      </w:r>
      <w:proofErr w:type="spellStart"/>
      <w:r>
        <w:rPr>
          <w:rFonts w:cs="Lucida Fax"/>
          <w:color w:val="040505"/>
          <w:sz w:val="24"/>
          <w:szCs w:val="24"/>
        </w:rPr>
        <w:t>étudiant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e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s</w:t>
      </w:r>
      <w:proofErr w:type="spellEnd"/>
      <w:r>
        <w:rPr>
          <w:rFonts w:cs="Lucida Fax"/>
          <w:color w:val="040505"/>
          <w:sz w:val="24"/>
          <w:szCs w:val="24"/>
        </w:rPr>
        <w:t xml:space="preserve">, </w:t>
      </w:r>
      <w:proofErr w:type="spellStart"/>
      <w:r>
        <w:rPr>
          <w:rFonts w:cs="Lucida Fax"/>
          <w:color w:val="040505"/>
          <w:sz w:val="24"/>
          <w:szCs w:val="24"/>
        </w:rPr>
        <w:t>professeur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e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s</w:t>
      </w:r>
      <w:proofErr w:type="spellEnd"/>
      <w:r>
        <w:rPr>
          <w:rFonts w:cs="Lucida Fax"/>
          <w:color w:val="040505"/>
          <w:sz w:val="24"/>
          <w:szCs w:val="24"/>
        </w:rPr>
        <w:t xml:space="preserve">, </w:t>
      </w:r>
      <w:proofErr w:type="spellStart"/>
      <w:r>
        <w:rPr>
          <w:rFonts w:cs="Lucida Fax"/>
          <w:color w:val="040505"/>
          <w:sz w:val="24"/>
          <w:szCs w:val="24"/>
        </w:rPr>
        <w:t>chercheur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se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s</w:t>
      </w:r>
      <w:proofErr w:type="spellEnd"/>
      <w:r>
        <w:rPr>
          <w:rFonts w:cs="Lucida Fax"/>
          <w:color w:val="040505"/>
          <w:sz w:val="24"/>
          <w:szCs w:val="24"/>
        </w:rPr>
        <w:t xml:space="preserve"> de Haute Ecole ou d’université, tous piliers confondus, association ou </w:t>
      </w:r>
      <w:proofErr w:type="spellStart"/>
      <w:r>
        <w:rPr>
          <w:rFonts w:cs="Lucida Fax"/>
          <w:color w:val="040505"/>
          <w:sz w:val="24"/>
          <w:szCs w:val="24"/>
        </w:rPr>
        <w:t>tout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e</w:t>
      </w:r>
      <w:proofErr w:type="spellEnd"/>
      <w:r>
        <w:rPr>
          <w:rFonts w:cs="Lucida Fax"/>
          <w:color w:val="040505"/>
          <w:sz w:val="24"/>
          <w:szCs w:val="24"/>
        </w:rPr>
        <w:t xml:space="preserve"> autre </w:t>
      </w:r>
      <w:proofErr w:type="spellStart"/>
      <w:r>
        <w:rPr>
          <w:rFonts w:cs="Lucida Fax"/>
          <w:color w:val="040505"/>
          <w:sz w:val="24"/>
          <w:szCs w:val="24"/>
        </w:rPr>
        <w:t>citoyen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ne</w:t>
      </w:r>
      <w:proofErr w:type="spellEnd"/>
      <w:r>
        <w:rPr>
          <w:rFonts w:cs="Lucida Fax"/>
          <w:color w:val="040505"/>
          <w:sz w:val="24"/>
          <w:szCs w:val="24"/>
        </w:rPr>
        <w:t xml:space="preserve"> </w:t>
      </w:r>
      <w:proofErr w:type="spellStart"/>
      <w:r>
        <w:rPr>
          <w:rFonts w:cs="Lucida Fax"/>
          <w:color w:val="040505"/>
          <w:sz w:val="24"/>
          <w:szCs w:val="24"/>
        </w:rPr>
        <w:t>intéressé</w:t>
      </w:r>
      <w:r w:rsidRPr="00AF1657">
        <w:rPr>
          <w:color w:val="000000" w:themeColor="text1"/>
        </w:rPr>
        <w:t>·</w:t>
      </w:r>
      <w:r>
        <w:rPr>
          <w:rFonts w:cs="Lucida Fax"/>
          <w:color w:val="040505"/>
          <w:sz w:val="24"/>
          <w:szCs w:val="24"/>
        </w:rPr>
        <w:t>e</w:t>
      </w:r>
      <w:proofErr w:type="spellEnd"/>
      <w:r>
        <w:rPr>
          <w:rFonts w:cs="Lucida Fax"/>
          <w:color w:val="040505"/>
          <w:sz w:val="24"/>
          <w:szCs w:val="24"/>
        </w:rPr>
        <w:t>.</w:t>
      </w:r>
    </w:p>
    <w:p w:rsidR="00FB0208" w:rsidRDefault="00FB0208" w:rsidP="00FB0208">
      <w:pPr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 xml:space="preserve">Plus d’infos : </w:t>
      </w:r>
      <w:hyperlink r:id="rId8" w:history="1">
        <w:r w:rsidRPr="00C574CF">
          <w:rPr>
            <w:rStyle w:val="Lienhypertexte"/>
            <w:rFonts w:cs="Lucida Fax"/>
            <w:sz w:val="24"/>
            <w:szCs w:val="24"/>
          </w:rPr>
          <w:t>https://www.toutautrechose.be/tae-mouvement-evenements-taesup</w:t>
        </w:r>
      </w:hyperlink>
    </w:p>
    <w:p w:rsidR="00F70F06" w:rsidRPr="00FB0208" w:rsidRDefault="00FB0208">
      <w:pPr>
        <w:rPr>
          <w:rFonts w:cs="Lucida Fax"/>
          <w:color w:val="040505"/>
          <w:sz w:val="24"/>
          <w:szCs w:val="24"/>
        </w:rPr>
      </w:pPr>
      <w:r>
        <w:rPr>
          <w:rFonts w:cs="Lucida Fax"/>
          <w:color w:val="040505"/>
          <w:sz w:val="24"/>
          <w:szCs w:val="24"/>
        </w:rPr>
        <w:t xml:space="preserve">Contact : </w:t>
      </w:r>
      <w:hyperlink r:id="rId9" w:history="1">
        <w:r w:rsidR="009D27FF" w:rsidRPr="004B167D">
          <w:rPr>
            <w:rStyle w:val="Lienhypertexte"/>
            <w:rFonts w:cs="Lucida Fax"/>
            <w:sz w:val="24"/>
            <w:szCs w:val="24"/>
          </w:rPr>
          <w:t>anne-sophie.tirmarche@unamur.be</w:t>
        </w:r>
      </w:hyperlink>
      <w:r w:rsidR="009D27FF">
        <w:rPr>
          <w:rFonts w:cs="Lucida Fax"/>
          <w:sz w:val="24"/>
          <w:szCs w:val="24"/>
        </w:rPr>
        <w:t xml:space="preserve"> </w:t>
      </w:r>
      <w:r>
        <w:rPr>
          <w:rFonts w:cs="Lucida Fax"/>
          <w:color w:val="040505"/>
          <w:sz w:val="24"/>
          <w:szCs w:val="24"/>
        </w:rPr>
        <w:t>– 0493 45 17 38</w:t>
      </w:r>
    </w:p>
    <w:sectPr w:rsidR="00F70F06" w:rsidRPr="00FB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58FD"/>
    <w:multiLevelType w:val="hybridMultilevel"/>
    <w:tmpl w:val="DC6811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0342F"/>
    <w:multiLevelType w:val="hybridMultilevel"/>
    <w:tmpl w:val="F6EECF52"/>
    <w:lvl w:ilvl="0" w:tplc="ADFE5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C10C7"/>
    <w:multiLevelType w:val="hybridMultilevel"/>
    <w:tmpl w:val="D64473E0"/>
    <w:lvl w:ilvl="0" w:tplc="572A73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6C78"/>
    <w:multiLevelType w:val="hybridMultilevel"/>
    <w:tmpl w:val="EAFED116"/>
    <w:lvl w:ilvl="0" w:tplc="6AE692D8">
      <w:numFmt w:val="bullet"/>
      <w:lvlText w:val="-"/>
      <w:lvlJc w:val="left"/>
      <w:pPr>
        <w:ind w:left="720" w:hanging="360"/>
      </w:pPr>
      <w:rPr>
        <w:rFonts w:ascii="Lucida Fax" w:eastAsiaTheme="minorHAnsi" w:hAnsi="Lucida Fax" w:cs="Lucida Fax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06"/>
    <w:rsid w:val="00192DF9"/>
    <w:rsid w:val="001E64E6"/>
    <w:rsid w:val="0040785C"/>
    <w:rsid w:val="0041117D"/>
    <w:rsid w:val="00442919"/>
    <w:rsid w:val="0055699A"/>
    <w:rsid w:val="00737B98"/>
    <w:rsid w:val="007405ED"/>
    <w:rsid w:val="007902A0"/>
    <w:rsid w:val="008658AE"/>
    <w:rsid w:val="009D1707"/>
    <w:rsid w:val="009D27FF"/>
    <w:rsid w:val="00AD640E"/>
    <w:rsid w:val="00BF53BF"/>
    <w:rsid w:val="00C06C12"/>
    <w:rsid w:val="00C54121"/>
    <w:rsid w:val="00E846CD"/>
    <w:rsid w:val="00F70F06"/>
    <w:rsid w:val="00F80ED5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C7D44-9B6B-437B-B965-7018226F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F0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70F06"/>
    <w:rPr>
      <w:color w:val="0563C1" w:themeColor="hyperlink"/>
      <w:u w:val="single"/>
    </w:rPr>
  </w:style>
  <w:style w:type="character" w:customStyle="1" w:styleId="4n-j">
    <w:name w:val="_4n-j"/>
    <w:basedOn w:val="Policepardfaut"/>
    <w:rsid w:val="0073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tautrechose.be/tae-mouvement-evenements-taesu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-sophie.tirmarche@unamur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e-sophie.tirmarche@unamur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</dc:creator>
  <cp:keywords/>
  <dc:description/>
  <cp:lastModifiedBy>mre</cp:lastModifiedBy>
  <cp:revision>15</cp:revision>
  <dcterms:created xsi:type="dcterms:W3CDTF">2017-10-18T08:42:00Z</dcterms:created>
  <dcterms:modified xsi:type="dcterms:W3CDTF">2017-10-30T14:23:00Z</dcterms:modified>
</cp:coreProperties>
</file>