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0"/>
        <w:gridCol w:w="4280"/>
        <w:gridCol w:w="4260"/>
        <w:gridCol w:w="4280"/>
      </w:tblGrid>
      <w:tr w:rsidR="001B492D" w:rsidRPr="001B492D" w:rsidTr="001B492D">
        <w:trPr>
          <w:trHeight w:val="288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492D" w:rsidRPr="001B492D" w:rsidRDefault="001B492D" w:rsidP="001B4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2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92D" w:rsidRPr="001B492D" w:rsidRDefault="001B492D" w:rsidP="001B49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BE"/>
              </w:rPr>
            </w:pPr>
            <w:r w:rsidRPr="001B492D">
              <w:rPr>
                <w:rFonts w:ascii="Calibri" w:eastAsia="Times New Roman" w:hAnsi="Calibri" w:cs="Times New Roman"/>
                <w:b/>
                <w:bCs/>
                <w:color w:val="000000"/>
                <w:lang w:eastAsia="fr-BE"/>
              </w:rPr>
              <w:t>Rounds</w:t>
            </w:r>
          </w:p>
        </w:tc>
      </w:tr>
      <w:tr w:rsidR="001B492D" w:rsidRPr="001B492D" w:rsidTr="001B492D">
        <w:trPr>
          <w:trHeight w:val="288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492D" w:rsidRPr="001B492D" w:rsidRDefault="001B492D" w:rsidP="001B49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BE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92D" w:rsidRPr="001B492D" w:rsidRDefault="001B492D" w:rsidP="001B49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BE"/>
              </w:rPr>
            </w:pPr>
            <w:r w:rsidRPr="001B492D">
              <w:rPr>
                <w:rFonts w:ascii="Calibri" w:eastAsia="Times New Roman" w:hAnsi="Calibri" w:cs="Times New Roman"/>
                <w:b/>
                <w:bCs/>
                <w:color w:val="000000"/>
                <w:lang w:eastAsia="fr-BE"/>
              </w:rPr>
              <w:t>1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92D" w:rsidRPr="001B492D" w:rsidRDefault="001B492D" w:rsidP="001B49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BE"/>
              </w:rPr>
            </w:pPr>
            <w:r w:rsidRPr="001B492D">
              <w:rPr>
                <w:rFonts w:ascii="Calibri" w:eastAsia="Times New Roman" w:hAnsi="Calibri" w:cs="Times New Roman"/>
                <w:b/>
                <w:bCs/>
                <w:color w:val="000000"/>
                <w:lang w:eastAsia="fr-BE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92D" w:rsidRPr="001B492D" w:rsidRDefault="001B492D" w:rsidP="001B49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BE"/>
              </w:rPr>
            </w:pPr>
            <w:r w:rsidRPr="001B492D">
              <w:rPr>
                <w:rFonts w:ascii="Calibri" w:eastAsia="Times New Roman" w:hAnsi="Calibri" w:cs="Times New Roman"/>
                <w:b/>
                <w:bCs/>
                <w:color w:val="000000"/>
                <w:lang w:eastAsia="fr-BE"/>
              </w:rPr>
              <w:t>3</w:t>
            </w:r>
          </w:p>
        </w:tc>
      </w:tr>
      <w:tr w:rsidR="001B492D" w:rsidRPr="001B492D" w:rsidTr="001B492D">
        <w:trPr>
          <w:trHeight w:val="288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92D" w:rsidRPr="001B492D" w:rsidRDefault="001B492D" w:rsidP="001B49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BE"/>
              </w:rPr>
            </w:pPr>
            <w:bookmarkStart w:id="0" w:name="RANGE!A3:D11"/>
            <w:r w:rsidRPr="001B492D">
              <w:rPr>
                <w:rFonts w:ascii="Calibri" w:eastAsia="Times New Roman" w:hAnsi="Calibri" w:cs="Times New Roman"/>
                <w:b/>
                <w:bCs/>
                <w:color w:val="000000"/>
                <w:lang w:eastAsia="fr-BE"/>
              </w:rPr>
              <w:t>Balises</w:t>
            </w:r>
            <w:bookmarkEnd w:id="0"/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92D" w:rsidRPr="001B492D" w:rsidRDefault="001B492D" w:rsidP="001B49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BE"/>
              </w:rPr>
            </w:pPr>
            <w:r w:rsidRPr="001B492D">
              <w:rPr>
                <w:rFonts w:ascii="Calibri" w:eastAsia="Times New Roman" w:hAnsi="Calibri" w:cs="Times New Roman"/>
                <w:b/>
                <w:bCs/>
                <w:color w:val="000000"/>
                <w:lang w:eastAsia="fr-BE"/>
              </w:rPr>
              <w:t>Constat</w:t>
            </w:r>
          </w:p>
        </w:tc>
        <w:tc>
          <w:tcPr>
            <w:tcW w:w="4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92D" w:rsidRPr="001B492D" w:rsidRDefault="001B492D" w:rsidP="001B49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BE"/>
              </w:rPr>
            </w:pPr>
            <w:r w:rsidRPr="001B492D">
              <w:rPr>
                <w:rFonts w:ascii="Calibri" w:eastAsia="Times New Roman" w:hAnsi="Calibri" w:cs="Times New Roman"/>
                <w:b/>
                <w:bCs/>
                <w:color w:val="000000"/>
                <w:lang w:eastAsia="fr-BE"/>
              </w:rPr>
              <w:t>Souhaits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92D" w:rsidRPr="001B492D" w:rsidRDefault="001B492D" w:rsidP="001B49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BE"/>
              </w:rPr>
            </w:pPr>
            <w:r w:rsidRPr="001B492D">
              <w:rPr>
                <w:rFonts w:ascii="Calibri" w:eastAsia="Times New Roman" w:hAnsi="Calibri" w:cs="Times New Roman"/>
                <w:b/>
                <w:bCs/>
                <w:color w:val="000000"/>
                <w:lang w:eastAsia="fr-BE"/>
              </w:rPr>
              <w:t>Idées concrètes</w:t>
            </w:r>
          </w:p>
        </w:tc>
      </w:tr>
      <w:tr w:rsidR="001B492D" w:rsidRPr="001B492D" w:rsidTr="001B492D">
        <w:trPr>
          <w:trHeight w:val="1728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92D" w:rsidRPr="001B492D" w:rsidRDefault="001B492D" w:rsidP="001B49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BE"/>
              </w:rPr>
            </w:pPr>
            <w:r w:rsidRPr="001B492D">
              <w:rPr>
                <w:rFonts w:ascii="Calibri" w:eastAsia="Times New Roman" w:hAnsi="Calibri" w:cs="Times New Roman"/>
                <w:b/>
                <w:bCs/>
                <w:color w:val="000000"/>
                <w:lang w:eastAsia="fr-BE"/>
              </w:rPr>
              <w:t>Démocratique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92D" w:rsidRPr="001B492D" w:rsidRDefault="001B492D" w:rsidP="001B4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t xml:space="preserve">Démocratie = "mixité"/diversité  Nécessite l'égalité et la créativité, l'émancipation, l'apaisement </w:t>
            </w:r>
            <w:r w:rsidRPr="001B492D">
              <w:rPr>
                <w:rFonts w:ascii="Calibri" w:eastAsia="Times New Roman" w:hAnsi="Calibri" w:cs="Times New Roman"/>
                <w:b/>
                <w:bCs/>
                <w:color w:val="000000"/>
                <w:lang w:eastAsia="fr-BE"/>
              </w:rPr>
              <w:t>(lien entre balises)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92D" w:rsidRPr="001B492D" w:rsidRDefault="001B492D" w:rsidP="001B4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t>Casser l'esprit de compétition</w:t>
            </w:r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br/>
              <w:t>Liberté d'organisation pédagogique</w:t>
            </w:r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br/>
              <w:t xml:space="preserve">Repenser l'architecture des </w:t>
            </w:r>
            <w:proofErr w:type="spellStart"/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t>batiments</w:t>
            </w:r>
            <w:proofErr w:type="spellEnd"/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t xml:space="preserve">, arrangements des classes, </w:t>
            </w:r>
            <w:proofErr w:type="spellStart"/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t>etc</w:t>
            </w:r>
            <w:proofErr w:type="spellEnd"/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t xml:space="preserve"> …</w:t>
            </w:r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br/>
              <w:t>Séparer écoles et pressions politiques</w:t>
            </w:r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br/>
              <w:t xml:space="preserve">1 seul </w:t>
            </w:r>
            <w:r w:rsidRPr="001B492D">
              <w:rPr>
                <w:rFonts w:ascii="Calibri" w:eastAsia="Times New Roman" w:hAnsi="Calibri" w:cs="Times New Roman"/>
                <w:b/>
                <w:bCs/>
                <w:color w:val="FF0000"/>
                <w:lang w:eastAsia="fr-BE"/>
              </w:rPr>
              <w:t>réseau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92D" w:rsidRPr="001B492D" w:rsidRDefault="001B492D" w:rsidP="001B4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t>Organiser des moments de paroles, gestion par les élèves</w:t>
            </w:r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br/>
              <w:t>Evaluation des enseignants par les élèves</w:t>
            </w:r>
          </w:p>
        </w:tc>
      </w:tr>
      <w:tr w:rsidR="001B492D" w:rsidRPr="001B492D" w:rsidTr="001B492D">
        <w:trPr>
          <w:trHeight w:val="3456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92D" w:rsidRPr="001B492D" w:rsidRDefault="001B492D" w:rsidP="001B49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BE"/>
              </w:rPr>
            </w:pPr>
            <w:r w:rsidRPr="001B492D">
              <w:rPr>
                <w:rFonts w:ascii="Calibri" w:eastAsia="Times New Roman" w:hAnsi="Calibri" w:cs="Times New Roman"/>
                <w:b/>
                <w:bCs/>
                <w:color w:val="000000"/>
                <w:lang w:eastAsia="fr-BE"/>
              </w:rPr>
              <w:t>Coopérative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92D" w:rsidRPr="001B492D" w:rsidRDefault="001B492D" w:rsidP="001B492D">
            <w:pPr>
              <w:spacing w:after="0" w:line="240" w:lineRule="auto"/>
              <w:rPr>
                <w:rFonts w:ascii="Calibri" w:eastAsia="Times New Roman" w:hAnsi="Calibri" w:cs="Times New Roman"/>
                <w:color w:val="215967"/>
                <w:lang w:eastAsia="fr-BE"/>
              </w:rPr>
            </w:pPr>
            <w:r w:rsidRPr="001B492D">
              <w:rPr>
                <w:rFonts w:ascii="Calibri" w:eastAsia="Times New Roman" w:hAnsi="Calibri" w:cs="Times New Roman"/>
                <w:color w:val="215967"/>
                <w:lang w:eastAsia="fr-BE"/>
              </w:rPr>
              <w:t xml:space="preserve">Parfois pas de soutien des parents </w:t>
            </w:r>
            <w:proofErr w:type="spellStart"/>
            <w:r w:rsidRPr="001B492D">
              <w:rPr>
                <w:rFonts w:ascii="Calibri" w:eastAsia="Times New Roman" w:hAnsi="Calibri" w:cs="Times New Roman"/>
                <w:color w:val="215967"/>
                <w:lang w:eastAsia="fr-BE"/>
              </w:rPr>
              <w:t>qd</w:t>
            </w:r>
            <w:proofErr w:type="spellEnd"/>
            <w:r w:rsidRPr="001B492D">
              <w:rPr>
                <w:rFonts w:ascii="Calibri" w:eastAsia="Times New Roman" w:hAnsi="Calibri" w:cs="Times New Roman"/>
                <w:color w:val="215967"/>
                <w:lang w:eastAsia="fr-BE"/>
              </w:rPr>
              <w:t xml:space="preserve"> sensibilisation</w:t>
            </w:r>
            <w:r w:rsidRPr="001B492D">
              <w:rPr>
                <w:rFonts w:ascii="Calibri" w:eastAsia="Times New Roman" w:hAnsi="Calibri" w:cs="Times New Roman"/>
                <w:color w:val="215967"/>
                <w:lang w:eastAsia="fr-BE"/>
              </w:rPr>
              <w:br/>
            </w:r>
            <w:r w:rsidRPr="001B492D">
              <w:rPr>
                <w:rFonts w:ascii="Calibri" w:eastAsia="Times New Roman" w:hAnsi="Calibri" w:cs="Times New Roman"/>
                <w:lang w:eastAsia="fr-BE"/>
              </w:rPr>
              <w:t>La coopération ne se décrète pas, elle se suggère aux différents acteurs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92D" w:rsidRPr="001B492D" w:rsidRDefault="001B492D" w:rsidP="001B492D">
            <w:pPr>
              <w:spacing w:after="240" w:line="240" w:lineRule="auto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t xml:space="preserve">Apprendre à se connaitre </w:t>
            </w:r>
            <w:proofErr w:type="spellStart"/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t>soit-même</w:t>
            </w:r>
            <w:proofErr w:type="spellEnd"/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t xml:space="preserve"> et les uns-les autres</w:t>
            </w:r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br/>
              <w:t>Réussite du groupe &gt; réussite individuelle</w:t>
            </w:r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br/>
              <w:t>Stop: élitisme, points</w:t>
            </w:r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br/>
              <w:t>Favoriser la communication (entre toutes les parties prenantes), la transparence</w:t>
            </w:r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br/>
              <w:t>Modèle: ASBL/secteur non-marchand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92D" w:rsidRPr="001B492D" w:rsidRDefault="001B492D" w:rsidP="001B4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t>Impliquer les parents dans certaines activités</w:t>
            </w:r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br/>
            </w:r>
            <w:proofErr w:type="spellStart"/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t>Activités</w:t>
            </w:r>
            <w:proofErr w:type="spellEnd"/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t xml:space="preserve"> de coopération: cuisine, ménage</w:t>
            </w:r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br/>
              <w:t>Œuvre commune</w:t>
            </w:r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br/>
              <w:t>Mise en commun du matériel =&gt; gestion commune</w:t>
            </w:r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br/>
              <w:t>Prévoir un garant de la coopération</w:t>
            </w:r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br/>
              <w:t>Donner l'autonomie aux écoles dans la gestion de leurs budgets</w:t>
            </w:r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br/>
              <w:t>Prévoir des activités où tous les élèves sont gagnants</w:t>
            </w:r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br/>
              <w:t>Gestion des conflits/problèmes en commun, avec toutes les parties prenantes du problèmes</w:t>
            </w:r>
          </w:p>
        </w:tc>
      </w:tr>
      <w:tr w:rsidR="001B492D" w:rsidRPr="001B492D" w:rsidTr="001B492D">
        <w:trPr>
          <w:trHeight w:val="3456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92D" w:rsidRPr="001B492D" w:rsidRDefault="001B492D" w:rsidP="001B49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BE"/>
              </w:rPr>
            </w:pPr>
            <w:r w:rsidRPr="001B492D">
              <w:rPr>
                <w:rFonts w:ascii="Calibri" w:eastAsia="Times New Roman" w:hAnsi="Calibri" w:cs="Times New Roman"/>
                <w:b/>
                <w:bCs/>
                <w:color w:val="000000"/>
                <w:lang w:eastAsia="fr-BE"/>
              </w:rPr>
              <w:lastRenderedPageBreak/>
              <w:t>Ecologique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92D" w:rsidRPr="001B492D" w:rsidRDefault="001B492D" w:rsidP="001B4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t>Pas d'intégration effective du pilier "citoyen" du décret</w:t>
            </w:r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br/>
              <w:t>Pas de diffusion du concept de responsabilité écologique</w:t>
            </w:r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br/>
              <w:t>Alimentation de piètre qualité</w:t>
            </w:r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br/>
            </w:r>
            <w:r w:rsidRPr="001B492D">
              <w:rPr>
                <w:rFonts w:ascii="Calibri" w:eastAsia="Times New Roman" w:hAnsi="Calibri" w:cs="Times New Roman"/>
                <w:color w:val="215967"/>
                <w:lang w:eastAsia="fr-BE"/>
              </w:rPr>
              <w:t xml:space="preserve">Parfois pas de soutien des parents </w:t>
            </w:r>
            <w:proofErr w:type="spellStart"/>
            <w:r w:rsidRPr="001B492D">
              <w:rPr>
                <w:rFonts w:ascii="Calibri" w:eastAsia="Times New Roman" w:hAnsi="Calibri" w:cs="Times New Roman"/>
                <w:color w:val="215967"/>
                <w:lang w:eastAsia="fr-BE"/>
              </w:rPr>
              <w:t>qd</w:t>
            </w:r>
            <w:proofErr w:type="spellEnd"/>
            <w:r w:rsidRPr="001B492D">
              <w:rPr>
                <w:rFonts w:ascii="Calibri" w:eastAsia="Times New Roman" w:hAnsi="Calibri" w:cs="Times New Roman"/>
                <w:color w:val="215967"/>
                <w:lang w:eastAsia="fr-BE"/>
              </w:rPr>
              <w:t xml:space="preserve"> sensibilisation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92D" w:rsidRPr="001B492D" w:rsidRDefault="001B492D" w:rsidP="001B4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92D" w:rsidRPr="001B492D" w:rsidRDefault="001B492D" w:rsidP="001B4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t>Imposer la fréquentation d'une école à proximité afin de diminuer les trajets/favoriser les moyens de transport doux</w:t>
            </w:r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br/>
              <w:t>Parking vélo</w:t>
            </w:r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br/>
              <w:t>Alimentation durable</w:t>
            </w:r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br/>
              <w:t xml:space="preserve">Atelier de sensibilisation autour des problématiques environnementales (en lien avec vie: alimentation, </w:t>
            </w:r>
            <w:proofErr w:type="spellStart"/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t>vetements</w:t>
            </w:r>
            <w:proofErr w:type="spellEnd"/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t xml:space="preserve">, mobilité, énergie, </w:t>
            </w:r>
            <w:proofErr w:type="spellStart"/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t>ec</w:t>
            </w:r>
            <w:proofErr w:type="spellEnd"/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t xml:space="preserve"> ...) + actions telles que mare, potagers</w:t>
            </w:r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br/>
              <w:t xml:space="preserve">Observer et s'inspirer des écoles alternatives </w:t>
            </w:r>
            <w:proofErr w:type="spellStart"/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t>exisantes</w:t>
            </w:r>
            <w:proofErr w:type="spellEnd"/>
          </w:p>
        </w:tc>
      </w:tr>
      <w:tr w:rsidR="001B492D" w:rsidRPr="001B492D" w:rsidTr="001B492D">
        <w:trPr>
          <w:trHeight w:val="144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92D" w:rsidRPr="001B492D" w:rsidRDefault="001B492D" w:rsidP="001B49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BE"/>
              </w:rPr>
            </w:pPr>
            <w:r w:rsidRPr="001B492D">
              <w:rPr>
                <w:rFonts w:ascii="Calibri" w:eastAsia="Times New Roman" w:hAnsi="Calibri" w:cs="Times New Roman"/>
                <w:b/>
                <w:bCs/>
                <w:color w:val="000000"/>
                <w:lang w:eastAsia="fr-BE"/>
              </w:rPr>
              <w:t>Juste-Egalitaire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92D" w:rsidRPr="001B492D" w:rsidRDefault="001B492D" w:rsidP="001B4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92D" w:rsidRPr="001B492D" w:rsidRDefault="001B492D" w:rsidP="001B4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t>Favoriser la mixité sociale (2</w:t>
            </w:r>
            <w:proofErr w:type="gramStart"/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t>)</w:t>
            </w:r>
            <w:proofErr w:type="gramEnd"/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br/>
              <w:t>Stop: élitisme, compétition, points (valorisation de l'élève) (2)</w:t>
            </w:r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br/>
              <w:t>Favoriser la solidarité entre enseignants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92D" w:rsidRPr="001B492D" w:rsidRDefault="001B492D" w:rsidP="001B4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t>Programme de remédiation</w:t>
            </w:r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br/>
              <w:t>Plus de devoirs à la maison (2</w:t>
            </w:r>
            <w:proofErr w:type="gramStart"/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t>)</w:t>
            </w:r>
            <w:proofErr w:type="gramEnd"/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br/>
              <w:t>Cours en cercle</w:t>
            </w:r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br/>
              <w:t xml:space="preserve">Suppression des </w:t>
            </w:r>
            <w:r w:rsidRPr="001B492D">
              <w:rPr>
                <w:rFonts w:ascii="Calibri" w:eastAsia="Times New Roman" w:hAnsi="Calibri" w:cs="Times New Roman"/>
                <w:b/>
                <w:bCs/>
                <w:color w:val="FF0000"/>
                <w:lang w:eastAsia="fr-BE"/>
              </w:rPr>
              <w:t>réseaux</w:t>
            </w:r>
          </w:p>
        </w:tc>
      </w:tr>
      <w:tr w:rsidR="001B492D" w:rsidRPr="001B492D" w:rsidTr="001B492D">
        <w:trPr>
          <w:trHeight w:val="144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92D" w:rsidRPr="001B492D" w:rsidRDefault="001B492D" w:rsidP="001B49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BE"/>
              </w:rPr>
            </w:pPr>
            <w:r w:rsidRPr="001B492D">
              <w:rPr>
                <w:rFonts w:ascii="Calibri" w:eastAsia="Times New Roman" w:hAnsi="Calibri" w:cs="Times New Roman"/>
                <w:b/>
                <w:bCs/>
                <w:color w:val="000000"/>
                <w:lang w:eastAsia="fr-BE"/>
              </w:rPr>
              <w:t>Emancipatrice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92D" w:rsidRPr="001B492D" w:rsidRDefault="001B492D" w:rsidP="001B4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92D" w:rsidRPr="001B492D" w:rsidRDefault="001B492D" w:rsidP="001B4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t>Rythme de vie: activités scolaires et extra-scolaires</w:t>
            </w:r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br/>
            </w:r>
            <w:r w:rsidRPr="001B492D">
              <w:rPr>
                <w:rFonts w:ascii="Calibri" w:eastAsia="Times New Roman" w:hAnsi="Calibri" w:cs="Times New Roman"/>
                <w:color w:val="7030A0"/>
                <w:lang w:eastAsia="fr-BE"/>
              </w:rPr>
              <w:t>Casser l'esprit de compétition</w:t>
            </w:r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br/>
              <w:t>Développement de son identité propre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92D" w:rsidRPr="001B492D" w:rsidRDefault="001B492D" w:rsidP="001B4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t>Informer les élèves des choix techniques et professionnels</w:t>
            </w:r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br/>
              <w:t>Maintenir un tronc commun le plus longtemps possible (2)</w:t>
            </w:r>
          </w:p>
        </w:tc>
      </w:tr>
      <w:tr w:rsidR="001B492D" w:rsidRPr="001B492D" w:rsidTr="001B492D">
        <w:trPr>
          <w:trHeight w:val="144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92D" w:rsidRPr="001B492D" w:rsidRDefault="001B492D" w:rsidP="001B49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BE"/>
              </w:rPr>
            </w:pPr>
            <w:r w:rsidRPr="001B492D">
              <w:rPr>
                <w:rFonts w:ascii="Calibri" w:eastAsia="Times New Roman" w:hAnsi="Calibri" w:cs="Times New Roman"/>
                <w:b/>
                <w:bCs/>
                <w:color w:val="000000"/>
                <w:lang w:eastAsia="fr-BE"/>
              </w:rPr>
              <w:t>Créative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92D" w:rsidRPr="001B492D" w:rsidRDefault="001B492D" w:rsidP="001B4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92D" w:rsidRPr="001B492D" w:rsidRDefault="001B492D" w:rsidP="001B4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t>Rythme de vie: activités scolaires et extra-scolaires</w:t>
            </w:r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br/>
              <w:t>Formation en lien avec les besoins</w:t>
            </w:r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br/>
              <w:t>Laisser la place à son potentiel créatif/</w:t>
            </w:r>
            <w:proofErr w:type="spellStart"/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t>intelectuel</w:t>
            </w:r>
            <w:proofErr w:type="spellEnd"/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t>/…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92D" w:rsidRPr="001B492D" w:rsidRDefault="001B492D" w:rsidP="001B4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t>Introduire la transversalité (liens entre cours</w:t>
            </w:r>
            <w:proofErr w:type="gramStart"/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t>)</w:t>
            </w:r>
            <w:proofErr w:type="gramEnd"/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br/>
              <w:t>Faire intervenir des gens extérieurs au système scolaire</w:t>
            </w:r>
          </w:p>
        </w:tc>
      </w:tr>
      <w:tr w:rsidR="001B492D" w:rsidRPr="001B492D" w:rsidTr="001B492D">
        <w:trPr>
          <w:trHeight w:val="1728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92D" w:rsidRPr="001B492D" w:rsidRDefault="001B492D" w:rsidP="001B49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BE"/>
              </w:rPr>
            </w:pPr>
            <w:r w:rsidRPr="001B492D">
              <w:rPr>
                <w:rFonts w:ascii="Calibri" w:eastAsia="Times New Roman" w:hAnsi="Calibri" w:cs="Times New Roman"/>
                <w:b/>
                <w:bCs/>
                <w:color w:val="000000"/>
                <w:lang w:eastAsia="fr-BE"/>
              </w:rPr>
              <w:lastRenderedPageBreak/>
              <w:t>Apaisée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92D" w:rsidRPr="001B492D" w:rsidRDefault="001B492D" w:rsidP="001B4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92D" w:rsidRPr="001B492D" w:rsidRDefault="001B492D" w:rsidP="001B492D">
            <w:pPr>
              <w:spacing w:after="240" w:line="240" w:lineRule="auto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t>Favoriser la mixité sociale et profiter des différences</w:t>
            </w:r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br/>
              <w:t xml:space="preserve">Réorganisation du système de nomination et de </w:t>
            </w:r>
            <w:r w:rsidRPr="001B492D">
              <w:rPr>
                <w:rFonts w:ascii="Calibri" w:eastAsia="Times New Roman" w:hAnsi="Calibri" w:cs="Times New Roman"/>
                <w:b/>
                <w:bCs/>
                <w:color w:val="FF0000"/>
                <w:lang w:eastAsia="fr-BE"/>
              </w:rPr>
              <w:t>réseaux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92D" w:rsidRPr="001B492D" w:rsidRDefault="001B492D" w:rsidP="001B4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t xml:space="preserve">Pas de nom de </w:t>
            </w:r>
            <w:r w:rsidRPr="001B492D">
              <w:rPr>
                <w:rFonts w:ascii="Calibri" w:eastAsia="Times New Roman" w:hAnsi="Calibri" w:cs="Times New Roman"/>
                <w:b/>
                <w:bCs/>
                <w:color w:val="FF0000"/>
                <w:lang w:eastAsia="fr-BE"/>
              </w:rPr>
              <w:t>réseau</w:t>
            </w:r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t xml:space="preserve"> lié à une </w:t>
            </w:r>
            <w:r w:rsidRPr="001B492D">
              <w:rPr>
                <w:rFonts w:ascii="Calibri" w:eastAsia="Times New Roman" w:hAnsi="Calibri" w:cs="Times New Roman"/>
                <w:color w:val="00B050"/>
                <w:lang w:eastAsia="fr-BE"/>
              </w:rPr>
              <w:t>religion (2)</w:t>
            </w:r>
          </w:p>
        </w:tc>
      </w:tr>
      <w:tr w:rsidR="001B492D" w:rsidRPr="001B492D" w:rsidTr="001B492D">
        <w:trPr>
          <w:trHeight w:val="576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92D" w:rsidRPr="001B492D" w:rsidRDefault="001B492D" w:rsidP="001B49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BE"/>
              </w:rPr>
            </w:pPr>
            <w:r w:rsidRPr="001B492D">
              <w:rPr>
                <w:rFonts w:ascii="Calibri" w:eastAsia="Times New Roman" w:hAnsi="Calibri" w:cs="Times New Roman"/>
                <w:b/>
                <w:bCs/>
                <w:color w:val="000000"/>
                <w:lang w:eastAsia="fr-BE"/>
              </w:rPr>
              <w:t>Réjouissante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92D" w:rsidRPr="001B492D" w:rsidRDefault="001B492D" w:rsidP="001B4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92D" w:rsidRPr="001B492D" w:rsidRDefault="001B492D" w:rsidP="001B4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t>Rythme de vie: activités scolaires et extra-scolaires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92D" w:rsidRPr="001B492D" w:rsidRDefault="001B492D" w:rsidP="001B4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1B492D">
              <w:rPr>
                <w:rFonts w:ascii="Calibri" w:eastAsia="Times New Roman" w:hAnsi="Calibri" w:cs="Times New Roman"/>
                <w:color w:val="000000"/>
                <w:lang w:eastAsia="fr-BE"/>
              </w:rPr>
              <w:t>Formation à la plein de conscience pour les enseignants (existant)</w:t>
            </w:r>
          </w:p>
        </w:tc>
      </w:tr>
    </w:tbl>
    <w:p w:rsidR="00B26F14" w:rsidRDefault="00B26F14">
      <w:bookmarkStart w:id="1" w:name="_GoBack"/>
      <w:bookmarkEnd w:id="1"/>
    </w:p>
    <w:sectPr w:rsidR="00B26F14" w:rsidSect="001B492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92D"/>
    <w:rsid w:val="001B492D"/>
    <w:rsid w:val="00B2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FCDD8A-F849-4838-BF34-729DBC9C3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4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450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Catholique de Louvain</Company>
  <LinksUpToDate>false</LinksUpToDate>
  <CharactersWithSpaces>2925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 Delvaux</dc:creator>
  <cp:keywords/>
  <dc:description/>
  <cp:lastModifiedBy>Bernard Delvaux</cp:lastModifiedBy>
  <cp:revision>1</cp:revision>
  <dcterms:created xsi:type="dcterms:W3CDTF">2015-11-08T20:07:00Z</dcterms:created>
  <dcterms:modified xsi:type="dcterms:W3CDTF">2015-11-08T20:08:00Z</dcterms:modified>
</cp:coreProperties>
</file>