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3F" w:rsidRDefault="00EE4C84" w:rsidP="00EE4C84">
      <w:pPr>
        <w:jc w:val="center"/>
        <w:rPr>
          <w:b/>
          <w:sz w:val="32"/>
          <w:szCs w:val="32"/>
        </w:rPr>
      </w:pPr>
      <w:r w:rsidRPr="00EE4C84">
        <w:rPr>
          <w:b/>
          <w:sz w:val="32"/>
          <w:szCs w:val="32"/>
        </w:rPr>
        <w:t>Mouscron</w:t>
      </w:r>
    </w:p>
    <w:p w:rsidR="00EE4C84" w:rsidRDefault="00EE4C84" w:rsidP="00EE4C84">
      <w:pPr>
        <w:jc w:val="center"/>
        <w:rPr>
          <w:b/>
          <w:sz w:val="32"/>
          <w:szCs w:val="32"/>
        </w:rPr>
      </w:pPr>
    </w:p>
    <w:tbl>
      <w:tblPr>
        <w:tblW w:w="1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3544"/>
        <w:gridCol w:w="3402"/>
        <w:gridCol w:w="3855"/>
        <w:gridCol w:w="2488"/>
      </w:tblGrid>
      <w:tr w:rsidR="00EE4C84" w:rsidRPr="00EE4C84" w:rsidTr="00EE4C84">
        <w:trPr>
          <w:trHeight w:val="504"/>
        </w:trPr>
        <w:tc>
          <w:tcPr>
            <w:tcW w:w="169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6600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40"/>
                <w:szCs w:val="4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40"/>
                <w:szCs w:val="40"/>
                <w:lang w:eastAsia="fr-BE"/>
              </w:rPr>
              <w:t>Round 3</w:t>
            </w:r>
          </w:p>
        </w:tc>
      </w:tr>
      <w:tr w:rsidR="00EE4C84" w:rsidRPr="00EE4C84" w:rsidTr="00EE4C84">
        <w:trPr>
          <w:gridAfter w:val="1"/>
          <w:wAfter w:w="2488" w:type="dxa"/>
          <w:trHeight w:val="696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  <w:t>solidaire: quels groupes d'apprentissage ?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  <w:t>égalitaire: apprendre quoi 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  <w:t>égalitaire: apprendre comment et avec l'aide de qui ?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b/>
                <w:bCs/>
                <w:color w:val="000000"/>
                <w:sz w:val="28"/>
                <w:szCs w:val="28"/>
                <w:u w:val="single"/>
                <w:lang w:eastAsia="fr-BE"/>
              </w:rPr>
              <w:t>solidaire: apprendre quoi ?</w:t>
            </w:r>
          </w:p>
        </w:tc>
      </w:tr>
      <w:tr w:rsidR="00EE4C84" w:rsidRPr="00EE4C84" w:rsidTr="00EE4C84">
        <w:trPr>
          <w:gridAfter w:val="1"/>
          <w:wAfter w:w="2488" w:type="dxa"/>
          <w:trHeight w:val="1056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enfants handicapés mentaux doivent être pris à p</w:t>
            </w:r>
            <w:bookmarkStart w:id="0" w:name="_GoBack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a</w:t>
            </w:r>
            <w:bookmarkEnd w:id="0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rt éventuellement les types 1 peuvent être intégrés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calculer, écrire lire, culture générale, projets, sorties, toucher à tout, artistique, musique dessin </w:t>
            </w:r>
            <w:proofErr w:type="spellStart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théatre</w:t>
            </w:r>
            <w:proofErr w:type="spellEnd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, danse, jardinage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projets pratiques en secondaire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communication, respect</w:t>
            </w:r>
          </w:p>
        </w:tc>
      </w:tr>
      <w:tr w:rsidR="00EE4C84" w:rsidRPr="00EE4C84" w:rsidTr="00EE4C84">
        <w:trPr>
          <w:gridAfter w:val="1"/>
          <w:wAfter w:w="2488" w:type="dxa"/>
          <w:trHeight w:val="792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tous les élèves doivent être mélangés, mais personne mis en échec avec les moyens nécessaires (éducateurs pour les handicapés)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accepter l'autre, ne plus se moquer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développer la transversalité plus outils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pourquoi ne pas enseigner comment fonctionne le système bancaire pour mieux manipuler?</w:t>
            </w:r>
          </w:p>
        </w:tc>
      </w:tr>
      <w:tr w:rsidR="00EE4C84" w:rsidRPr="00EE4C84" w:rsidTr="00EE4C84">
        <w:trPr>
          <w:gridAfter w:val="1"/>
          <w:wAfter w:w="2488" w:type="dxa"/>
          <w:trHeight w:val="792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mélanger </w:t>
            </w:r>
            <w:proofErr w:type="gramStart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le âges</w:t>
            </w:r>
            <w:proofErr w:type="gramEnd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, il y a quand même des limites, pourquoi ne pas faire des groupes de niveau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vivre ensemble, se connaître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être au courant des difficultés plus formation continuée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expliquer aux enfants de manière ludique comment fonctionne le système bancaire</w:t>
            </w:r>
          </w:p>
        </w:tc>
      </w:tr>
      <w:tr w:rsidR="00EE4C84" w:rsidRPr="00EE4C84" w:rsidTr="00EE4C84">
        <w:trPr>
          <w:gridAfter w:val="1"/>
          <w:wAfter w:w="2488" w:type="dxa"/>
          <w:trHeight w:val="792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il ne faut pas que des enfants caractériels dérangent toute une classe et empêchent tout le monde d'apprendre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autonomie, apprendre à apprendre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suivi des enfants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enseigner la philosophie jusqu'à plus soif</w:t>
            </w:r>
          </w:p>
        </w:tc>
      </w:tr>
      <w:tr w:rsidR="00EE4C84" w:rsidRPr="00EE4C84" w:rsidTr="00EE4C84">
        <w:trPr>
          <w:gridAfter w:val="1"/>
          <w:wAfter w:w="2488" w:type="dxa"/>
          <w:trHeight w:val="792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les gens ont droit de faire du professionnel, pas forcément d'attendre la 3ème professionnelle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types d'orientation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désindividualiser le métier d'enseignant, </w:t>
            </w:r>
            <w:proofErr w:type="gramStart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profiter</w:t>
            </w:r>
            <w:proofErr w:type="gramEnd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 de l'expérience des autres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la remise en question, libre pensée, indépendance, liberté et respect</w:t>
            </w:r>
          </w:p>
        </w:tc>
      </w:tr>
      <w:tr w:rsidR="00EE4C84" w:rsidRPr="00EE4C84" w:rsidTr="00EE4C84">
        <w:trPr>
          <w:gridAfter w:val="1"/>
          <w:wAfter w:w="2488" w:type="dxa"/>
          <w:trHeight w:val="1320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important de garder du général, de la qualification et du professionnel, on peut choisir </w:t>
            </w:r>
            <w:proofErr w:type="gramStart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et pas</w:t>
            </w:r>
            <w:proofErr w:type="gramEnd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 obliger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valeurs du travail, le goût à l'effort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manque de pratique, prof ou éducateur ayant une expérience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respect</w:t>
            </w:r>
          </w:p>
        </w:tc>
      </w:tr>
      <w:tr w:rsidR="00EE4C84" w:rsidRPr="00EE4C84" w:rsidTr="00EE4C84">
        <w:trPr>
          <w:gridAfter w:val="1"/>
          <w:wAfter w:w="2488" w:type="dxa"/>
          <w:trHeight w:val="1056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lastRenderedPageBreak/>
              <w:t>il faut des éducateurs dans les écoles primaires et maternelle, ne plus surveiller les récrés et les cantines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ne plus mettre d'étiquettes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concret: se mettre à jour avec les entreprises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communiquer, parents, école, enseignants et enfants</w:t>
            </w:r>
          </w:p>
        </w:tc>
      </w:tr>
      <w:tr w:rsidR="00EE4C84" w:rsidRPr="00EE4C84" w:rsidTr="00EE4C84">
        <w:trPr>
          <w:gridAfter w:val="1"/>
          <w:wAfter w:w="2488" w:type="dxa"/>
          <w:trHeight w:val="528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on laisse tout passer, dans les autres métiers ce n'est pas le cas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ne pas être coté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enseignants: continuité de la formation ... Stages en entreprise ou autre pédagogie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ouverture et tolérance</w:t>
            </w:r>
          </w:p>
        </w:tc>
      </w:tr>
      <w:tr w:rsidR="00EE4C84" w:rsidRPr="00EE4C84" w:rsidTr="00EE4C84">
        <w:trPr>
          <w:gridAfter w:val="1"/>
          <w:wAfter w:w="2488" w:type="dxa"/>
          <w:trHeight w:val="528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problème: les cours de langue maternelle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choix dès la première secondaire en fonction des facilités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ouverture aux différences et aux difficultés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avoir un médiateur</w:t>
            </w:r>
          </w:p>
        </w:tc>
      </w:tr>
      <w:tr w:rsidR="00EE4C84" w:rsidRPr="00EE4C84" w:rsidTr="00EE4C84">
        <w:trPr>
          <w:gridAfter w:val="1"/>
          <w:wAfter w:w="2488" w:type="dxa"/>
          <w:trHeight w:val="528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il faut revoir les matières durant toute une année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structurer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avoir des personnes ressources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développer l'inné de la personne</w:t>
            </w:r>
          </w:p>
        </w:tc>
      </w:tr>
      <w:tr w:rsidR="00EE4C84" w:rsidRPr="00EE4C84" w:rsidTr="00EE4C84">
        <w:trPr>
          <w:gridAfter w:val="1"/>
          <w:wAfter w:w="2488" w:type="dxa"/>
          <w:trHeight w:val="1056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 xml:space="preserve">le prof donne cours sans se préoccuper de l'acquisition de la matière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pas de tronc commun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accompagnement externe des "</w:t>
            </w:r>
            <w:proofErr w:type="spellStart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dys</w:t>
            </w:r>
            <w:proofErr w:type="spellEnd"/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....."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laisser choisir l'enfant</w:t>
            </w:r>
          </w:p>
        </w:tc>
      </w:tr>
      <w:tr w:rsidR="00EE4C84" w:rsidRPr="00EE4C84" w:rsidTr="00EE4C84">
        <w:trPr>
          <w:gridAfter w:val="1"/>
          <w:wAfter w:w="2488" w:type="dxa"/>
          <w:trHeight w:val="528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les concertations de prof doivent servir à partager ses cours et sa pédagogie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papy et mamy lecteurs pour apprendre à lire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valoriser tout le monde</w:t>
            </w:r>
          </w:p>
        </w:tc>
      </w:tr>
      <w:tr w:rsidR="00EE4C84" w:rsidRPr="00EE4C84" w:rsidTr="00EE4C84">
        <w:trPr>
          <w:gridAfter w:val="1"/>
          <w:wAfter w:w="2488" w:type="dxa"/>
          <w:trHeight w:val="1056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permettre aux élèves d'utiliser leur curiosité pour aller voir ailleurs, ils choisissent les objectifs qu'ils veulent atteindre plus une matière de base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parrainage enseignants qualifiés et débutants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valoriser le manuel autant que l'intellectuel</w:t>
            </w:r>
          </w:p>
        </w:tc>
      </w:tr>
      <w:tr w:rsidR="00EE4C84" w:rsidRPr="00EE4C84" w:rsidTr="00EE4C84">
        <w:trPr>
          <w:gridAfter w:val="1"/>
          <w:wAfter w:w="2488" w:type="dxa"/>
          <w:trHeight w:val="528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une école devrait fonctionner comme un atelier artistique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tout le monde a besoin de tout le monde</w:t>
            </w:r>
          </w:p>
        </w:tc>
      </w:tr>
      <w:tr w:rsidR="00EE4C84" w:rsidRPr="00EE4C84" w:rsidTr="00EE4C84">
        <w:trPr>
          <w:gridAfter w:val="1"/>
          <w:wAfter w:w="2488" w:type="dxa"/>
          <w:trHeight w:val="1320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dans la vie quand tu rates, tu peux recommencer, les contrôles devraient fonctionner comme cela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  <w:tr w:rsidR="00EE4C84" w:rsidRPr="00EE4C84" w:rsidTr="00EE4C84">
        <w:trPr>
          <w:gridAfter w:val="1"/>
          <w:wAfter w:w="2488" w:type="dxa"/>
          <w:trHeight w:val="528"/>
        </w:trPr>
        <w:tc>
          <w:tcPr>
            <w:tcW w:w="36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faire des groupes de niveaux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84" w:rsidRPr="00EE4C84" w:rsidRDefault="00EE4C84" w:rsidP="00EE4C84">
            <w:pPr>
              <w:spacing w:after="0" w:line="240" w:lineRule="auto"/>
              <w:jc w:val="center"/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</w:pPr>
            <w:r w:rsidRPr="00EE4C84">
              <w:rPr>
                <w:rFonts w:ascii="News Gothic MT" w:eastAsia="Times New Roman" w:hAnsi="News Gothic MT" w:cs="Arial"/>
                <w:color w:val="000000"/>
                <w:sz w:val="20"/>
                <w:szCs w:val="20"/>
                <w:lang w:eastAsia="fr-BE"/>
              </w:rPr>
              <w:t> </w:t>
            </w:r>
          </w:p>
        </w:tc>
      </w:tr>
    </w:tbl>
    <w:p w:rsidR="00EE4C84" w:rsidRPr="00EE4C84" w:rsidRDefault="00EE4C84" w:rsidP="00EE4C84">
      <w:pPr>
        <w:jc w:val="center"/>
        <w:rPr>
          <w:b/>
          <w:sz w:val="32"/>
          <w:szCs w:val="32"/>
        </w:rPr>
      </w:pPr>
    </w:p>
    <w:p w:rsidR="00EE4C84" w:rsidRDefault="00EE4C84"/>
    <w:sectPr w:rsidR="00EE4C84" w:rsidSect="00EE4C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84"/>
    <w:rsid w:val="00A5183F"/>
    <w:rsid w:val="00E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DFB6D-1C81-4FCB-8141-C0B4ADF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Delvaux</dc:creator>
  <cp:keywords/>
  <dc:description/>
  <cp:lastModifiedBy>Bernard Delvaux</cp:lastModifiedBy>
  <cp:revision>1</cp:revision>
  <dcterms:created xsi:type="dcterms:W3CDTF">2015-10-18T18:45:00Z</dcterms:created>
  <dcterms:modified xsi:type="dcterms:W3CDTF">2015-10-18T18:47:00Z</dcterms:modified>
</cp:coreProperties>
</file>