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64" w:rsidRPr="007E3B64" w:rsidRDefault="00E938AE" w:rsidP="007E3B64">
      <w:pPr>
        <w:jc w:val="center"/>
        <w:rPr>
          <w:b/>
          <w:sz w:val="24"/>
        </w:rPr>
      </w:pPr>
      <w:r w:rsidRPr="007E3B64">
        <w:rPr>
          <w:b/>
          <w:sz w:val="24"/>
        </w:rPr>
        <w:t>R</w:t>
      </w:r>
      <w:r w:rsidR="007E3B64" w:rsidRPr="007E3B64">
        <w:rPr>
          <w:b/>
          <w:sz w:val="24"/>
        </w:rPr>
        <w:t xml:space="preserve">OUND </w:t>
      </w:r>
      <w:r w:rsidRPr="007E3B64">
        <w:rPr>
          <w:b/>
          <w:sz w:val="24"/>
        </w:rPr>
        <w:t>3</w:t>
      </w:r>
    </w:p>
    <w:p w:rsidR="00E938AE" w:rsidRPr="007E3B64" w:rsidRDefault="00E938AE">
      <w:pPr>
        <w:rPr>
          <w:b/>
        </w:rPr>
      </w:pPr>
      <w:r w:rsidRPr="007E3B64">
        <w:rPr>
          <w:b/>
        </w:rPr>
        <w:t>CREATIVITE</w:t>
      </w:r>
    </w:p>
    <w:p w:rsidR="00E938AE" w:rsidRDefault="006F7709" w:rsidP="006F7709">
      <w:pPr>
        <w:pStyle w:val="Paragraphedeliste"/>
        <w:numPr>
          <w:ilvl w:val="0"/>
          <w:numId w:val="1"/>
        </w:numPr>
      </w:pPr>
      <w:r>
        <w:t>Des espaces de créativité où l’</w:t>
      </w:r>
      <w:r w:rsidR="00916980">
        <w:t>enfant va où il veut (lect</w:t>
      </w:r>
      <w:r>
        <w:t>ure, danse, méditation, information, voix)</w:t>
      </w:r>
      <w:r w:rsidR="00916980">
        <w:t xml:space="preserve"> </w:t>
      </w:r>
      <w:r w:rsidR="007E3B64">
        <w:t>(x</w:t>
      </w:r>
      <w:r w:rsidR="00916980">
        <w:t>2</w:t>
      </w:r>
      <w:r w:rsidR="007E3B64">
        <w:t>)</w:t>
      </w:r>
    </w:p>
    <w:p w:rsidR="006F7709" w:rsidRDefault="006F7709" w:rsidP="006F7709">
      <w:pPr>
        <w:pStyle w:val="Paragraphedeliste"/>
        <w:numPr>
          <w:ilvl w:val="0"/>
          <w:numId w:val="1"/>
        </w:numPr>
      </w:pPr>
      <w:r>
        <w:t>Des artistes en renfort</w:t>
      </w:r>
    </w:p>
    <w:p w:rsidR="00916980" w:rsidRDefault="00916980" w:rsidP="006F7709">
      <w:pPr>
        <w:pStyle w:val="Paragraphedeliste"/>
        <w:numPr>
          <w:ilvl w:val="0"/>
          <w:numId w:val="1"/>
        </w:numPr>
      </w:pPr>
      <w:r>
        <w:t>Des animaux dans la classe</w:t>
      </w:r>
    </w:p>
    <w:p w:rsidR="006F7709" w:rsidRPr="007E3B64" w:rsidRDefault="006F7709" w:rsidP="006F7709">
      <w:pPr>
        <w:rPr>
          <w:b/>
        </w:rPr>
      </w:pPr>
      <w:r w:rsidRPr="007E3B64">
        <w:rPr>
          <w:b/>
        </w:rPr>
        <w:t>ENSEIGNANTS</w:t>
      </w:r>
    </w:p>
    <w:p w:rsidR="007E3B64" w:rsidRDefault="007E3B64" w:rsidP="007E3B64">
      <w:pPr>
        <w:pStyle w:val="Paragraphedeliste"/>
        <w:numPr>
          <w:ilvl w:val="0"/>
          <w:numId w:val="1"/>
        </w:numPr>
      </w:pPr>
      <w:r>
        <w:t>formation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Des enseignants bien formés, dans un esprit de confiance et non d’inspection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transmettre l’expérience des enseignants âgés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ouvrir les enseignants en formation sur tous les types d’enseignement (traditionnel, spécialisé, alternatif)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formation initiale plus proche de la réalité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les enseignants devraient être les élites de la société (sociologues, philosophes, anthropologues…) (x2)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formation plus sociétale et créative : les profs sont formatés par la formation initiale et le regard des parents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former les enseignants à l’hétérogénéité</w:t>
      </w:r>
    </w:p>
    <w:p w:rsidR="007E3B64" w:rsidRDefault="007E3B64" w:rsidP="007E3B64">
      <w:pPr>
        <w:pStyle w:val="Paragraphedeliste"/>
        <w:ind w:left="1440"/>
      </w:pPr>
    </w:p>
    <w:p w:rsidR="007E3B64" w:rsidRDefault="00916980" w:rsidP="006F7709">
      <w:pPr>
        <w:pStyle w:val="Paragraphedeliste"/>
        <w:numPr>
          <w:ilvl w:val="0"/>
          <w:numId w:val="1"/>
        </w:numPr>
      </w:pPr>
      <w:r>
        <w:t xml:space="preserve">décloisonner, casser structure cellulaire  </w:t>
      </w:r>
    </w:p>
    <w:p w:rsidR="00916980" w:rsidRDefault="00916980" w:rsidP="007E3B64">
      <w:pPr>
        <w:pStyle w:val="Paragraphedeliste"/>
        <w:numPr>
          <w:ilvl w:val="1"/>
          <w:numId w:val="1"/>
        </w:numPr>
      </w:pPr>
      <w:r>
        <w:t>travail collaboratif, améliorer communication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Plus de collectivité, contre l’individualisme de l’enseignant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faire rencontrer les expériences intéressantes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</w:p>
    <w:p w:rsidR="007E3B64" w:rsidRDefault="007E3B64" w:rsidP="006F7709">
      <w:pPr>
        <w:pStyle w:val="Paragraphedeliste"/>
        <w:numPr>
          <w:ilvl w:val="0"/>
          <w:numId w:val="1"/>
        </w:numPr>
      </w:pPr>
      <w:r>
        <w:t>Attitude, posture, rôle de l’enseignant</w:t>
      </w:r>
    </w:p>
    <w:p w:rsidR="006F7709" w:rsidRDefault="006F7709" w:rsidP="007E3B64">
      <w:pPr>
        <w:pStyle w:val="Paragraphedeliste"/>
        <w:numPr>
          <w:ilvl w:val="1"/>
          <w:numId w:val="1"/>
        </w:numPr>
      </w:pPr>
      <w:r>
        <w:t>gens ouverts, conscients de leur propre rôle et du rôle que les enfants auront à assumer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l’enseignant doit se remettre en question de façon permanente (x2)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privilégier les compétences réelles des enseignants (humaines, connaissances, motivation, plaisir)</w:t>
      </w:r>
    </w:p>
    <w:p w:rsidR="007E3B64" w:rsidRDefault="007E3B64" w:rsidP="006F7709">
      <w:pPr>
        <w:pStyle w:val="Paragraphedeliste"/>
        <w:numPr>
          <w:ilvl w:val="0"/>
          <w:numId w:val="1"/>
        </w:numPr>
      </w:pPr>
      <w:r>
        <w:t>Système éducatif, liens entre acteurs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cesser de faire peur aux enseignants (programme, inspection…)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arrêter les nominations politiques</w:t>
      </w:r>
    </w:p>
    <w:p w:rsidR="007E3B64" w:rsidRDefault="007E3B64" w:rsidP="007E3B64">
      <w:pPr>
        <w:pStyle w:val="Paragraphedeliste"/>
        <w:numPr>
          <w:ilvl w:val="0"/>
          <w:numId w:val="1"/>
        </w:numPr>
      </w:pPr>
      <w:r w:rsidRPr="007E3B64">
        <w:rPr>
          <w:i/>
        </w:rPr>
        <w:t>Être</w:t>
      </w:r>
      <w:r>
        <w:t xml:space="preserve">… 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ouvert au monde … à la réalité du monde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ouvert à la culture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ouvert aux différents types d’intelligences (x2)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pour faire un autre boulot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vivre des expériences différentes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créatif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varié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coopératif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dans la transmission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solidaire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libre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critique, questionnant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lastRenderedPageBreak/>
        <w:t>partenaire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bienveillant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vigilant à entretenir son feu sacré</w:t>
      </w:r>
    </w:p>
    <w:p w:rsidR="007E3B64" w:rsidRDefault="007E3B64" w:rsidP="007E3B64">
      <w:pPr>
        <w:pStyle w:val="Paragraphedeliste"/>
        <w:numPr>
          <w:ilvl w:val="1"/>
          <w:numId w:val="1"/>
        </w:numPr>
      </w:pPr>
      <w:r>
        <w:t>cohérent</w:t>
      </w:r>
    </w:p>
    <w:p w:rsidR="007E3B64" w:rsidRDefault="007E3B64" w:rsidP="00916980"/>
    <w:p w:rsidR="00916980" w:rsidRPr="007E3B64" w:rsidRDefault="00916980" w:rsidP="00916980">
      <w:pPr>
        <w:rPr>
          <w:b/>
        </w:rPr>
      </w:pPr>
      <w:r w:rsidRPr="007E3B64">
        <w:rPr>
          <w:b/>
        </w:rPr>
        <w:t>HETEROGENEITE</w:t>
      </w:r>
    </w:p>
    <w:p w:rsidR="00916980" w:rsidRDefault="00916980" w:rsidP="00916980">
      <w:pPr>
        <w:pStyle w:val="Paragraphedeliste"/>
        <w:numPr>
          <w:ilvl w:val="0"/>
          <w:numId w:val="1"/>
        </w:numPr>
      </w:pPr>
      <w:r>
        <w:t>oui aux mélanges</w:t>
      </w:r>
      <w:r w:rsidR="00FF39DD">
        <w:t>, l’école est trop normative</w:t>
      </w:r>
    </w:p>
    <w:p w:rsidR="00916980" w:rsidRDefault="00916980" w:rsidP="00916980">
      <w:pPr>
        <w:pStyle w:val="Paragraphedeliste"/>
        <w:numPr>
          <w:ilvl w:val="0"/>
          <w:numId w:val="1"/>
        </w:numPr>
      </w:pPr>
      <w:r>
        <w:t>classes multi âges, multi culturelles</w:t>
      </w:r>
      <w:r w:rsidR="007E3B64">
        <w:t xml:space="preserve"> (x</w:t>
      </w:r>
      <w:r>
        <w:t>2</w:t>
      </w:r>
      <w:r w:rsidR="007E3B64">
        <w:t>)</w:t>
      </w:r>
    </w:p>
    <w:p w:rsidR="00916980" w:rsidRDefault="00916980" w:rsidP="00916980">
      <w:pPr>
        <w:pStyle w:val="Paragraphedeliste"/>
        <w:numPr>
          <w:ilvl w:val="0"/>
          <w:numId w:val="1"/>
        </w:numPr>
      </w:pPr>
      <w:r>
        <w:t>oui aux différents niveaux d’acquis à certains moments (handicaps ?)</w:t>
      </w:r>
    </w:p>
    <w:p w:rsidR="00916980" w:rsidRDefault="00FF39DD" w:rsidP="00916980">
      <w:pPr>
        <w:pStyle w:val="Paragraphedeliste"/>
        <w:numPr>
          <w:ilvl w:val="0"/>
          <w:numId w:val="1"/>
        </w:numPr>
      </w:pPr>
      <w:r>
        <w:t>valoriser dynamiques de groupe où chacun est valorisé pour ce qu’il sait faire</w:t>
      </w:r>
    </w:p>
    <w:p w:rsidR="00FF39DD" w:rsidRDefault="00FF39DD" w:rsidP="00916980">
      <w:pPr>
        <w:pStyle w:val="Paragraphedeliste"/>
        <w:numPr>
          <w:ilvl w:val="0"/>
          <w:numId w:val="1"/>
        </w:numPr>
      </w:pPr>
      <w:r>
        <w:t xml:space="preserve">former les enseignants </w:t>
      </w:r>
      <w:r w:rsidR="007E3B64">
        <w:t>à l’hétérogénéité (x</w:t>
      </w:r>
      <w:r>
        <w:t>2</w:t>
      </w:r>
      <w:r w:rsidR="007E3B64">
        <w:t>)</w:t>
      </w:r>
    </w:p>
    <w:p w:rsidR="00FF39DD" w:rsidRDefault="00FF39DD" w:rsidP="00916980">
      <w:pPr>
        <w:pStyle w:val="Paragraphedeliste"/>
        <w:numPr>
          <w:ilvl w:val="0"/>
          <w:numId w:val="1"/>
        </w:numPr>
      </w:pPr>
      <w:r>
        <w:t>faire réfléchir à ce que nous avons en commun</w:t>
      </w:r>
    </w:p>
    <w:p w:rsidR="00FF39DD" w:rsidRDefault="00FF39DD" w:rsidP="00916980">
      <w:pPr>
        <w:pStyle w:val="Paragraphedeliste"/>
        <w:numPr>
          <w:ilvl w:val="0"/>
          <w:numId w:val="1"/>
        </w:numPr>
      </w:pPr>
      <w:r>
        <w:t>prendre en compte les enfants de milieux défavorisés</w:t>
      </w:r>
    </w:p>
    <w:p w:rsidR="00FF39DD" w:rsidRDefault="00FF39DD" w:rsidP="00916980">
      <w:pPr>
        <w:pStyle w:val="Paragraphedeliste"/>
        <w:numPr>
          <w:ilvl w:val="0"/>
          <w:numId w:val="1"/>
        </w:numPr>
      </w:pPr>
      <w:r>
        <w:t>l’école doit créer le ciment entre les élèves différents</w:t>
      </w:r>
    </w:p>
    <w:p w:rsidR="00D5224F" w:rsidRDefault="00D5224F" w:rsidP="00D5224F">
      <w:pPr>
        <w:pStyle w:val="Paragraphedeliste"/>
        <w:numPr>
          <w:ilvl w:val="0"/>
          <w:numId w:val="1"/>
        </w:numPr>
      </w:pPr>
      <w:r>
        <w:t>devoirs à l’école et à l’étude mais pas à l’école (éviter inégalités)</w:t>
      </w:r>
    </w:p>
    <w:p w:rsidR="007E3B64" w:rsidRPr="007E3B64" w:rsidRDefault="007E3B64" w:rsidP="007E3B64">
      <w:pPr>
        <w:rPr>
          <w:b/>
        </w:rPr>
      </w:pPr>
      <w:r w:rsidRPr="007E3B64">
        <w:rPr>
          <w:b/>
        </w:rPr>
        <w:t>PEDAGOGIE</w:t>
      </w:r>
    </w:p>
    <w:p w:rsidR="007E3B64" w:rsidRDefault="007E3B64" w:rsidP="007E3B64">
      <w:pPr>
        <w:pStyle w:val="Paragraphedeliste"/>
        <w:numPr>
          <w:ilvl w:val="0"/>
          <w:numId w:val="1"/>
        </w:numPr>
      </w:pPr>
      <w:r>
        <w:t>solidarité dans les apprentissages, rendre les élèves responsables les uns des autres</w:t>
      </w:r>
    </w:p>
    <w:p w:rsidR="007E3B64" w:rsidRDefault="007E3B64" w:rsidP="007E3B64">
      <w:pPr>
        <w:pStyle w:val="Paragraphedeliste"/>
        <w:numPr>
          <w:ilvl w:val="0"/>
          <w:numId w:val="1"/>
        </w:numPr>
      </w:pPr>
      <w:r>
        <w:t>les élèves enseignent aussi</w:t>
      </w:r>
    </w:p>
    <w:p w:rsidR="00D5224F" w:rsidRDefault="00D5224F" w:rsidP="00D5224F">
      <w:pPr>
        <w:pStyle w:val="Paragraphedeliste"/>
        <w:numPr>
          <w:ilvl w:val="0"/>
          <w:numId w:val="1"/>
        </w:numPr>
      </w:pPr>
      <w:r>
        <w:t>Pédagogie par essais et erreurs et valorisante</w:t>
      </w:r>
      <w:r w:rsidRPr="00D5224F">
        <w:t xml:space="preserve"> </w:t>
      </w:r>
    </w:p>
    <w:p w:rsidR="00D5224F" w:rsidRDefault="00D5224F" w:rsidP="00D5224F">
      <w:pPr>
        <w:pStyle w:val="Paragraphedeliste"/>
        <w:numPr>
          <w:ilvl w:val="0"/>
          <w:numId w:val="1"/>
        </w:numPr>
      </w:pPr>
      <w:r>
        <w:t>Déterminer le programme avec les élèves</w:t>
      </w:r>
    </w:p>
    <w:p w:rsidR="00D5224F" w:rsidRDefault="00D5224F" w:rsidP="00D5224F">
      <w:pPr>
        <w:pStyle w:val="Paragraphedeliste"/>
      </w:pPr>
      <w:bookmarkStart w:id="0" w:name="_GoBack"/>
      <w:bookmarkEnd w:id="0"/>
    </w:p>
    <w:p w:rsidR="007E3B64" w:rsidRPr="00D5224F" w:rsidRDefault="007E3B64" w:rsidP="007E3B64">
      <w:pPr>
        <w:rPr>
          <w:b/>
        </w:rPr>
      </w:pPr>
      <w:r w:rsidRPr="00D5224F">
        <w:rPr>
          <w:b/>
        </w:rPr>
        <w:t>OBLIGATION</w:t>
      </w:r>
    </w:p>
    <w:p w:rsidR="007E3B64" w:rsidRDefault="007E3B64" w:rsidP="007E3B64">
      <w:pPr>
        <w:pStyle w:val="Paragraphedeliste"/>
        <w:numPr>
          <w:ilvl w:val="0"/>
          <w:numId w:val="1"/>
        </w:numPr>
      </w:pPr>
      <w:r>
        <w:t>Qu’est-ce qui devrait être obligatoire (sur le sujet de la démocratie) ? pratiquer la démocratie ? cours de citoyenneté ? cours d’argumentation ?</w:t>
      </w:r>
    </w:p>
    <w:p w:rsidR="007E3B64" w:rsidRDefault="007E3B64" w:rsidP="007E3B64">
      <w:pPr>
        <w:pStyle w:val="Paragraphedeliste"/>
        <w:numPr>
          <w:ilvl w:val="0"/>
          <w:numId w:val="1"/>
        </w:numPr>
      </w:pPr>
      <w:r>
        <w:t>Déterminer le programme avec les élèves</w:t>
      </w:r>
    </w:p>
    <w:p w:rsidR="007E3B64" w:rsidRDefault="007E3B64" w:rsidP="007E3B64"/>
    <w:p w:rsidR="00FF39DD" w:rsidRDefault="00FF39DD" w:rsidP="007E3B64"/>
    <w:sectPr w:rsidR="00FF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C26ADE"/>
    <w:multiLevelType w:val="hybridMultilevel"/>
    <w:tmpl w:val="99386F4C"/>
    <w:lvl w:ilvl="0" w:tplc="55D079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AE"/>
    <w:rsid w:val="006F7709"/>
    <w:rsid w:val="007E3B64"/>
    <w:rsid w:val="00916980"/>
    <w:rsid w:val="00AD3574"/>
    <w:rsid w:val="00D5224F"/>
    <w:rsid w:val="00E938AE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3A060-9AB3-4782-B193-00F01F6F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7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SIWS</dc:creator>
  <cp:keywords/>
  <dc:description/>
  <cp:lastModifiedBy>SIWS</cp:lastModifiedBy>
  <cp:revision>2</cp:revision>
  <dcterms:created xsi:type="dcterms:W3CDTF">2015-10-17T07:05:00Z</dcterms:created>
  <dcterms:modified xsi:type="dcterms:W3CDTF">2015-10-17T08:11:00Z</dcterms:modified>
</cp:coreProperties>
</file>