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ECB" w:rsidRDefault="00784D8F" w:rsidP="00784D8F">
      <w:pPr>
        <w:pStyle w:val="Titre1"/>
        <w:jc w:val="center"/>
      </w:pPr>
      <w:r>
        <w:t>PV Bureau 8.06.16</w:t>
      </w:r>
    </w:p>
    <w:p w:rsidR="00784D8F" w:rsidRDefault="00784D8F" w:rsidP="00784D8F">
      <w:r>
        <w:t>Présents : Olivier, Karine, Martin, Brieuc, Clarisse et Jan.</w:t>
      </w:r>
    </w:p>
    <w:p w:rsidR="00784D8F" w:rsidRDefault="00784D8F" w:rsidP="00784D8F">
      <w:pPr>
        <w:pStyle w:val="Paragraphedeliste"/>
        <w:numPr>
          <w:ilvl w:val="0"/>
          <w:numId w:val="1"/>
        </w:numPr>
      </w:pPr>
      <w:r>
        <w:t>Présentation de chacun</w:t>
      </w:r>
    </w:p>
    <w:p w:rsidR="00784D8F" w:rsidRDefault="00784D8F" w:rsidP="00784D8F">
      <w:pPr>
        <w:pStyle w:val="Paragraphedeliste"/>
      </w:pPr>
    </w:p>
    <w:p w:rsidR="00784D8F" w:rsidRDefault="00784D8F" w:rsidP="00784D8F">
      <w:pPr>
        <w:pStyle w:val="Paragraphedeliste"/>
        <w:numPr>
          <w:ilvl w:val="0"/>
          <w:numId w:val="1"/>
        </w:numPr>
      </w:pPr>
      <w:r>
        <w:t>Mise au point sur les rôles du bureau</w:t>
      </w:r>
    </w:p>
    <w:p w:rsidR="00784D8F" w:rsidRDefault="00784D8F" w:rsidP="00784D8F">
      <w:pPr>
        <w:pStyle w:val="Paragraphedeliste"/>
        <w:numPr>
          <w:ilvl w:val="0"/>
          <w:numId w:val="2"/>
        </w:numPr>
      </w:pPr>
      <w:r>
        <w:t>Compiler l’ODJ du Comité de Coordination, s’occuper de l’organisation concrète ainsi que de l’animation du CC.</w:t>
      </w:r>
    </w:p>
    <w:p w:rsidR="00784D8F" w:rsidRDefault="00784D8F" w:rsidP="00784D8F">
      <w:pPr>
        <w:pStyle w:val="Paragraphedeliste"/>
        <w:numPr>
          <w:ilvl w:val="0"/>
          <w:numId w:val="2"/>
        </w:numPr>
      </w:pPr>
      <w:r>
        <w:t>Être disponible tous les jours pour répondre aux mails.</w:t>
      </w:r>
    </w:p>
    <w:p w:rsidR="00784D8F" w:rsidRDefault="00784D8F" w:rsidP="00784D8F">
      <w:pPr>
        <w:pStyle w:val="Paragraphedeliste"/>
        <w:numPr>
          <w:ilvl w:val="0"/>
          <w:numId w:val="2"/>
        </w:numPr>
      </w:pPr>
      <w:r>
        <w:t>Contacts avec HBH</w:t>
      </w:r>
    </w:p>
    <w:p w:rsidR="00784D8F" w:rsidRDefault="00784D8F" w:rsidP="00784D8F">
      <w:pPr>
        <w:pStyle w:val="Paragraphedeliste"/>
        <w:numPr>
          <w:ilvl w:val="0"/>
          <w:numId w:val="2"/>
        </w:numPr>
      </w:pPr>
      <w:r>
        <w:t>Entretenir des liens avec associations, syndicats :</w:t>
      </w:r>
    </w:p>
    <w:p w:rsidR="00784D8F" w:rsidRDefault="00784D8F" w:rsidP="00784D8F">
      <w:r>
        <w:t xml:space="preserve">Ceux-ci désertent petit à petit le CC, les </w:t>
      </w:r>
      <w:proofErr w:type="spellStart"/>
      <w:r>
        <w:t>assoc</w:t>
      </w:r>
      <w:proofErr w:type="spellEnd"/>
      <w:r>
        <w:t xml:space="preserve"> sont encore fort présentes dans </w:t>
      </w:r>
      <w:proofErr w:type="gramStart"/>
      <w:r>
        <w:t>les groupes alternative</w:t>
      </w:r>
      <w:proofErr w:type="gramEnd"/>
      <w:r>
        <w:t xml:space="preserve">. Comment entretenir les liens avec ceux-ci (en plus du financement de TAC), ils sont essentiels pour la survie du mouvement =&gt; avoir une conversation avec Nabil pour voir comment lui il voit les choses. Certaines grosses </w:t>
      </w:r>
      <w:proofErr w:type="spellStart"/>
      <w:r>
        <w:t>assoc</w:t>
      </w:r>
      <w:proofErr w:type="spellEnd"/>
      <w:r>
        <w:t xml:space="preserve"> ont eu l’impression qu’au début de TAC, TAC avait peur d’eux. </w:t>
      </w:r>
    </w:p>
    <w:p w:rsidR="00784D8F" w:rsidRDefault="00784D8F" w:rsidP="00784D8F">
      <w:pPr>
        <w:pStyle w:val="Paragraphedeliste"/>
        <w:numPr>
          <w:ilvl w:val="0"/>
          <w:numId w:val="2"/>
        </w:numPr>
      </w:pPr>
      <w:r>
        <w:t>Importance d’avoir des liens avec les</w:t>
      </w:r>
      <w:r w:rsidR="00D2277A">
        <w:t xml:space="preserve"> locales, et groupe alternative : l’idée est de renforcer les liens entre les locales et bureau/CC pour permettre une meilleure communication au sein du </w:t>
      </w:r>
      <w:proofErr w:type="gramStart"/>
      <w:r w:rsidR="00D2277A">
        <w:t>mouvement,…</w:t>
      </w:r>
      <w:proofErr w:type="gramEnd"/>
      <w:r w:rsidR="00D2277A">
        <w:t xml:space="preserve"> L</w:t>
      </w:r>
      <w:bookmarkStart w:id="0" w:name="_GoBack"/>
      <w:bookmarkEnd w:id="0"/>
      <w:r w:rsidR="00D2277A">
        <w:t>'idée du lien avec les locales n'est pas de leur faire faire des trucs, mais que lorsqu'elles ont une question ou une remarque à faire sur le mouvement, elles aient un répondant pour leur fournir une réponse. Certaines en ont déjà ou n'en ont pas besoin, mais pas toutes</w:t>
      </w:r>
    </w:p>
    <w:p w:rsidR="00784D8F" w:rsidRDefault="00784D8F" w:rsidP="00784D8F">
      <w:pPr>
        <w:pStyle w:val="Paragraphedeliste"/>
        <w:numPr>
          <w:ilvl w:val="0"/>
          <w:numId w:val="2"/>
        </w:numPr>
      </w:pPr>
      <w:r>
        <w:t>Gérer les contacts presse/porte-parole :</w:t>
      </w:r>
    </w:p>
    <w:p w:rsidR="00784D8F" w:rsidRDefault="00784D8F" w:rsidP="00784D8F">
      <w:pPr>
        <w:jc w:val="both"/>
      </w:pPr>
      <w:r>
        <w:t xml:space="preserve">Pour l’instant, pas de porte-parole officiel, quand on a une demande, on essaie de trouver </w:t>
      </w:r>
      <w:proofErr w:type="spellStart"/>
      <w:r>
        <w:t>qqun</w:t>
      </w:r>
      <w:proofErr w:type="spellEnd"/>
      <w:r>
        <w:t xml:space="preserve"> le plus approprié possible et dispo au sein du mouvement. Il faut clarifier au CC qui doit s’occuper des contacts presse / porte-parole, le bureau ? le CC ? l’équipe com’ ? C’est un rôle important qui présente TAC à l’externe et donc il faut que l’attribution de ce rôle (à un groupe de personnes, </w:t>
      </w:r>
      <w:r w:rsidR="00020D36">
        <w:t>tournante…</w:t>
      </w:r>
      <w:r>
        <w:t xml:space="preserve">) se fasse de façon démocratique et que tout le mouvement soit OK. </w:t>
      </w:r>
    </w:p>
    <w:p w:rsidR="00784D8F" w:rsidRDefault="00784D8F" w:rsidP="00784D8F">
      <w:pPr>
        <w:pStyle w:val="Paragraphedeliste"/>
        <w:numPr>
          <w:ilvl w:val="0"/>
          <w:numId w:val="2"/>
        </w:numPr>
      </w:pPr>
      <w:r>
        <w:t xml:space="preserve">Éventuellement newsletter et </w:t>
      </w:r>
      <w:proofErr w:type="spellStart"/>
      <w:r>
        <w:t>facebook</w:t>
      </w:r>
      <w:proofErr w:type="spellEnd"/>
      <w:r>
        <w:t xml:space="preserve"> (groupe com’)</w:t>
      </w:r>
    </w:p>
    <w:p w:rsidR="00784D8F" w:rsidRDefault="00784D8F" w:rsidP="00784D8F">
      <w:pPr>
        <w:pStyle w:val="Paragraphedeliste"/>
        <w:numPr>
          <w:ilvl w:val="0"/>
          <w:numId w:val="2"/>
        </w:numPr>
      </w:pPr>
      <w:r>
        <w:t>Décider si on soutient ou non des actions lorsqu’on nous le demande.</w:t>
      </w:r>
    </w:p>
    <w:p w:rsidR="00784D8F" w:rsidRDefault="00784D8F" w:rsidP="00784D8F">
      <w:pPr>
        <w:pStyle w:val="Paragraphedeliste"/>
        <w:numPr>
          <w:ilvl w:val="0"/>
          <w:numId w:val="2"/>
        </w:numPr>
      </w:pPr>
      <w:r>
        <w:t>Relever la boite mail de TAC</w:t>
      </w:r>
    </w:p>
    <w:p w:rsidR="00784D8F" w:rsidRDefault="00784D8F" w:rsidP="00784D8F">
      <w:pPr>
        <w:pStyle w:val="Paragraphedeliste"/>
        <w:numPr>
          <w:ilvl w:val="0"/>
          <w:numId w:val="2"/>
        </w:numPr>
      </w:pPr>
      <w:r>
        <w:t>Être dispo lorsqu’on demande de parler de TAC à des évènements.</w:t>
      </w:r>
    </w:p>
    <w:p w:rsidR="00784D8F" w:rsidRDefault="00784D8F" w:rsidP="00784D8F">
      <w:pPr>
        <w:pStyle w:val="Paragraphedeliste"/>
        <w:numPr>
          <w:ilvl w:val="0"/>
          <w:numId w:val="2"/>
        </w:numPr>
      </w:pPr>
      <w:r>
        <w:t>Avoir également un esprit d’initi</w:t>
      </w:r>
      <w:r w:rsidR="00D2277A">
        <w:t>ative par rapport à l’actualité :  ne pas décider mais proposer.</w:t>
      </w:r>
    </w:p>
    <w:p w:rsidR="00784D8F" w:rsidRDefault="00784D8F" w:rsidP="00784D8F">
      <w:pPr>
        <w:pStyle w:val="Paragraphedeliste"/>
        <w:numPr>
          <w:ilvl w:val="0"/>
          <w:numId w:val="2"/>
        </w:numPr>
      </w:pPr>
      <w:r>
        <w:t>Aider de nouvelles locales à se créer</w:t>
      </w:r>
    </w:p>
    <w:p w:rsidR="00784D8F" w:rsidRDefault="00784D8F" w:rsidP="00784D8F">
      <w:pPr>
        <w:pStyle w:val="Paragraphedeliste"/>
        <w:numPr>
          <w:ilvl w:val="0"/>
          <w:numId w:val="2"/>
        </w:numPr>
      </w:pPr>
      <w:r>
        <w:t>Organiser les réunions du bureau : date, lieu, ODJ, PV.</w:t>
      </w:r>
    </w:p>
    <w:p w:rsidR="00784D8F" w:rsidRDefault="00784D8F" w:rsidP="00784D8F">
      <w:pPr>
        <w:pStyle w:val="Paragraphedeliste"/>
      </w:pPr>
    </w:p>
    <w:p w:rsidR="00D2277A" w:rsidRDefault="00D2277A" w:rsidP="00784D8F">
      <w:pPr>
        <w:pStyle w:val="Paragraphedeliste"/>
        <w:numPr>
          <w:ilvl w:val="0"/>
          <w:numId w:val="1"/>
        </w:numPr>
      </w:pPr>
      <w:r>
        <w:t>Ce qui est attendu des membres du bureau</w:t>
      </w:r>
    </w:p>
    <w:p w:rsidR="00D2277A" w:rsidRDefault="00D2277A" w:rsidP="00D2277A">
      <w:pPr>
        <w:pStyle w:val="Paragraphedeliste"/>
        <w:numPr>
          <w:ilvl w:val="0"/>
          <w:numId w:val="2"/>
        </w:numPr>
      </w:pPr>
      <w:proofErr w:type="gramStart"/>
      <w:r>
        <w:t>répondre</w:t>
      </w:r>
      <w:proofErr w:type="gramEnd"/>
      <w:r>
        <w:t xml:space="preserve"> aux mails et ne pas laisser des gros vents </w:t>
      </w:r>
    </w:p>
    <w:p w:rsidR="00D2277A" w:rsidRDefault="00D2277A" w:rsidP="00D2277A">
      <w:pPr>
        <w:pStyle w:val="Paragraphedeliste"/>
        <w:numPr>
          <w:ilvl w:val="0"/>
          <w:numId w:val="2"/>
        </w:numPr>
      </w:pPr>
      <w:proofErr w:type="gramStart"/>
      <w:r>
        <w:t>accepter</w:t>
      </w:r>
      <w:proofErr w:type="gramEnd"/>
      <w:r>
        <w:t xml:space="preserve"> de se déplacer, que ce soit pour faire des interviews ou des réunions, mais surtout pour aller dans des locales </w:t>
      </w:r>
    </w:p>
    <w:p w:rsidR="00D2277A" w:rsidRDefault="00D2277A" w:rsidP="00D2277A">
      <w:pPr>
        <w:pStyle w:val="Paragraphedeliste"/>
        <w:numPr>
          <w:ilvl w:val="0"/>
          <w:numId w:val="2"/>
        </w:numPr>
      </w:pPr>
      <w:proofErr w:type="gramStart"/>
      <w:r>
        <w:t>prendre</w:t>
      </w:r>
      <w:proofErr w:type="gramEnd"/>
      <w:r>
        <w:t xml:space="preserve"> des initiatives pour réagir à l'actualité du mouvement ou à l'actu générale (les initiatives ne doivent pas toujours venir des mêmes)</w:t>
      </w:r>
    </w:p>
    <w:p w:rsidR="00D2277A" w:rsidRDefault="00D2277A" w:rsidP="00D2277A">
      <w:pPr>
        <w:pStyle w:val="Paragraphedeliste"/>
      </w:pPr>
    </w:p>
    <w:p w:rsidR="00784D8F" w:rsidRDefault="00784D8F" w:rsidP="00784D8F">
      <w:pPr>
        <w:pStyle w:val="Paragraphedeliste"/>
        <w:numPr>
          <w:ilvl w:val="0"/>
          <w:numId w:val="1"/>
        </w:numPr>
      </w:pPr>
      <w:r>
        <w:t>Rôle de chacun</w:t>
      </w:r>
    </w:p>
    <w:p w:rsidR="00784D8F" w:rsidRDefault="00784D8F" w:rsidP="00784D8F">
      <w:pPr>
        <w:pStyle w:val="Paragraphedeliste"/>
        <w:numPr>
          <w:ilvl w:val="0"/>
          <w:numId w:val="2"/>
        </w:numPr>
      </w:pPr>
      <w:r>
        <w:t>Trouver le lieu du CC : Clarisse</w:t>
      </w:r>
    </w:p>
    <w:p w:rsidR="00784D8F" w:rsidRDefault="00784D8F" w:rsidP="00784D8F">
      <w:pPr>
        <w:pStyle w:val="Paragraphedeliste"/>
        <w:numPr>
          <w:ilvl w:val="0"/>
          <w:numId w:val="2"/>
        </w:numPr>
      </w:pPr>
      <w:r>
        <w:t xml:space="preserve">Animation du CC : Nabil fait ça très bien mais souhait de s’impliquer moins dans le mouvement sur le moyen terme et donc besoin de prendre le relais. On propose de faire une tournante entre les gens du bureau pour l’animation de chaque CC. </w:t>
      </w:r>
    </w:p>
    <w:p w:rsidR="00784D8F" w:rsidRDefault="00784D8F" w:rsidP="00784D8F">
      <w:pPr>
        <w:pStyle w:val="Paragraphedeliste"/>
      </w:pPr>
      <w:r>
        <w:t>Pour animer il faut : 1) connaitre très bien les points de l’ODJ, 2) pouvoir se faire respecter et savoir animer des débats entre 30 personnes.</w:t>
      </w:r>
    </w:p>
    <w:p w:rsidR="00784D8F" w:rsidRDefault="00784D8F" w:rsidP="00784D8F">
      <w:pPr>
        <w:pStyle w:val="Paragraphedeliste"/>
        <w:numPr>
          <w:ilvl w:val="0"/>
          <w:numId w:val="2"/>
        </w:numPr>
      </w:pPr>
      <w:r>
        <w:t>ODJ du CC : Olivier</w:t>
      </w:r>
    </w:p>
    <w:p w:rsidR="00784D8F" w:rsidRDefault="00784D8F" w:rsidP="00784D8F">
      <w:pPr>
        <w:pStyle w:val="Paragraphedeliste"/>
        <w:numPr>
          <w:ilvl w:val="0"/>
          <w:numId w:val="2"/>
        </w:numPr>
      </w:pPr>
      <w:r>
        <w:t>Newsletter : Karine veut bien que Nabil lui apprenne le côté technique. Elle est responsable de l’envoi de la newsletter ainsi que de trouver du contenu (qui est décidé collectivement et chacun écrit une partie).</w:t>
      </w:r>
    </w:p>
    <w:p w:rsidR="00784D8F" w:rsidRDefault="00784D8F" w:rsidP="00784D8F">
      <w:pPr>
        <w:pStyle w:val="Paragraphedeliste"/>
        <w:numPr>
          <w:ilvl w:val="0"/>
          <w:numId w:val="2"/>
        </w:numPr>
      </w:pPr>
      <w:r>
        <w:t>Relevé des mails TAC : Clarisse et Karine</w:t>
      </w:r>
    </w:p>
    <w:p w:rsidR="00784D8F" w:rsidRDefault="00784D8F" w:rsidP="00784D8F">
      <w:pPr>
        <w:pStyle w:val="Paragraphedeliste"/>
        <w:numPr>
          <w:ilvl w:val="0"/>
          <w:numId w:val="2"/>
        </w:numPr>
      </w:pPr>
      <w:r>
        <w:t>Lien avec HBH : Alan</w:t>
      </w:r>
      <w:r w:rsidR="00D2277A">
        <w:t xml:space="preserve"> (s’il rejoint le bureau)</w:t>
      </w:r>
      <w:r>
        <w:t>, Karine, Olivier, Jan, (Nabil ?)</w:t>
      </w:r>
    </w:p>
    <w:p w:rsidR="00784D8F" w:rsidRDefault="00784D8F" w:rsidP="00784D8F">
      <w:pPr>
        <w:pStyle w:val="Paragraphedeliste"/>
        <w:numPr>
          <w:ilvl w:val="0"/>
          <w:numId w:val="2"/>
        </w:numPr>
      </w:pPr>
      <w:r>
        <w:t>Lien avec les locales :</w:t>
      </w:r>
    </w:p>
    <w:tbl>
      <w:tblPr>
        <w:tblStyle w:val="Grilledutableau"/>
        <w:tblW w:w="0" w:type="auto"/>
        <w:jc w:val="center"/>
        <w:tblLook w:val="04A0" w:firstRow="1" w:lastRow="0" w:firstColumn="1" w:lastColumn="0" w:noHBand="0" w:noVBand="1"/>
      </w:tblPr>
      <w:tblGrid>
        <w:gridCol w:w="1384"/>
        <w:gridCol w:w="1134"/>
        <w:gridCol w:w="2268"/>
        <w:gridCol w:w="1559"/>
      </w:tblGrid>
      <w:tr w:rsidR="00784D8F" w:rsidTr="00784D8F">
        <w:trPr>
          <w:jc w:val="center"/>
        </w:trPr>
        <w:tc>
          <w:tcPr>
            <w:tcW w:w="1384" w:type="dxa"/>
          </w:tcPr>
          <w:p w:rsidR="00784D8F" w:rsidRPr="00784D8F" w:rsidRDefault="00784D8F" w:rsidP="00784D8F">
            <w:pPr>
              <w:rPr>
                <w:b/>
              </w:rPr>
            </w:pPr>
            <w:r w:rsidRPr="00784D8F">
              <w:rPr>
                <w:b/>
              </w:rPr>
              <w:t>LLN</w:t>
            </w:r>
          </w:p>
        </w:tc>
        <w:tc>
          <w:tcPr>
            <w:tcW w:w="1134" w:type="dxa"/>
          </w:tcPr>
          <w:p w:rsidR="00784D8F" w:rsidRDefault="00784D8F" w:rsidP="00784D8F">
            <w:r>
              <w:t>Olivier</w:t>
            </w:r>
          </w:p>
        </w:tc>
        <w:tc>
          <w:tcPr>
            <w:tcW w:w="2268" w:type="dxa"/>
          </w:tcPr>
          <w:p w:rsidR="00784D8F" w:rsidRPr="00784D8F" w:rsidRDefault="00784D8F" w:rsidP="00784D8F">
            <w:pPr>
              <w:rPr>
                <w:b/>
              </w:rPr>
            </w:pPr>
            <w:r w:rsidRPr="00784D8F">
              <w:rPr>
                <w:b/>
              </w:rPr>
              <w:t>Centre</w:t>
            </w:r>
          </w:p>
        </w:tc>
        <w:tc>
          <w:tcPr>
            <w:tcW w:w="1559" w:type="dxa"/>
          </w:tcPr>
          <w:p w:rsidR="00784D8F" w:rsidRDefault="00784D8F" w:rsidP="00784D8F">
            <w:r>
              <w:t>Nicolas</w:t>
            </w:r>
          </w:p>
        </w:tc>
      </w:tr>
      <w:tr w:rsidR="00784D8F" w:rsidTr="00784D8F">
        <w:trPr>
          <w:jc w:val="center"/>
        </w:trPr>
        <w:tc>
          <w:tcPr>
            <w:tcW w:w="1384" w:type="dxa"/>
          </w:tcPr>
          <w:p w:rsidR="00784D8F" w:rsidRPr="00784D8F" w:rsidRDefault="00784D8F" w:rsidP="00784D8F">
            <w:pPr>
              <w:rPr>
                <w:b/>
              </w:rPr>
            </w:pPr>
            <w:r w:rsidRPr="00784D8F">
              <w:rPr>
                <w:b/>
              </w:rPr>
              <w:t>Charleroi</w:t>
            </w:r>
          </w:p>
        </w:tc>
        <w:tc>
          <w:tcPr>
            <w:tcW w:w="1134" w:type="dxa"/>
          </w:tcPr>
          <w:p w:rsidR="00784D8F" w:rsidRDefault="00784D8F" w:rsidP="00784D8F">
            <w:r>
              <w:t>Martin</w:t>
            </w:r>
          </w:p>
        </w:tc>
        <w:tc>
          <w:tcPr>
            <w:tcW w:w="2268" w:type="dxa"/>
          </w:tcPr>
          <w:p w:rsidR="00784D8F" w:rsidRPr="00784D8F" w:rsidRDefault="00784D8F" w:rsidP="00784D8F">
            <w:pPr>
              <w:rPr>
                <w:b/>
              </w:rPr>
            </w:pPr>
            <w:r w:rsidRPr="00784D8F">
              <w:rPr>
                <w:b/>
              </w:rPr>
              <w:t>Namur</w:t>
            </w:r>
          </w:p>
        </w:tc>
        <w:tc>
          <w:tcPr>
            <w:tcW w:w="1559" w:type="dxa"/>
          </w:tcPr>
          <w:p w:rsidR="00784D8F" w:rsidRDefault="00784D8F" w:rsidP="00784D8F">
            <w:r>
              <w:t>Clarisse</w:t>
            </w:r>
          </w:p>
        </w:tc>
      </w:tr>
      <w:tr w:rsidR="00784D8F" w:rsidTr="00784D8F">
        <w:trPr>
          <w:jc w:val="center"/>
        </w:trPr>
        <w:tc>
          <w:tcPr>
            <w:tcW w:w="1384" w:type="dxa"/>
          </w:tcPr>
          <w:p w:rsidR="00784D8F" w:rsidRPr="00784D8F" w:rsidRDefault="00784D8F" w:rsidP="00784D8F">
            <w:pPr>
              <w:rPr>
                <w:b/>
              </w:rPr>
            </w:pPr>
            <w:r w:rsidRPr="00784D8F">
              <w:rPr>
                <w:b/>
              </w:rPr>
              <w:t>Liège</w:t>
            </w:r>
          </w:p>
        </w:tc>
        <w:tc>
          <w:tcPr>
            <w:tcW w:w="1134" w:type="dxa"/>
          </w:tcPr>
          <w:p w:rsidR="00784D8F" w:rsidRDefault="00784D8F" w:rsidP="00784D8F">
            <w:r>
              <w:t>Clarisse</w:t>
            </w:r>
          </w:p>
        </w:tc>
        <w:tc>
          <w:tcPr>
            <w:tcW w:w="2268" w:type="dxa"/>
          </w:tcPr>
          <w:p w:rsidR="00784D8F" w:rsidRPr="00784D8F" w:rsidRDefault="00784D8F" w:rsidP="00784D8F">
            <w:pPr>
              <w:rPr>
                <w:b/>
              </w:rPr>
            </w:pPr>
            <w:r w:rsidRPr="00784D8F">
              <w:rPr>
                <w:b/>
              </w:rPr>
              <w:t>Ath</w:t>
            </w:r>
          </w:p>
        </w:tc>
        <w:tc>
          <w:tcPr>
            <w:tcW w:w="1559" w:type="dxa"/>
          </w:tcPr>
          <w:p w:rsidR="00784D8F" w:rsidRDefault="00784D8F" w:rsidP="00784D8F">
            <w:r>
              <w:t>Martin</w:t>
            </w:r>
          </w:p>
        </w:tc>
      </w:tr>
      <w:tr w:rsidR="00784D8F" w:rsidTr="00784D8F">
        <w:trPr>
          <w:jc w:val="center"/>
        </w:trPr>
        <w:tc>
          <w:tcPr>
            <w:tcW w:w="1384" w:type="dxa"/>
          </w:tcPr>
          <w:p w:rsidR="00784D8F" w:rsidRPr="00784D8F" w:rsidRDefault="00784D8F" w:rsidP="00784D8F">
            <w:pPr>
              <w:rPr>
                <w:b/>
              </w:rPr>
            </w:pPr>
            <w:r w:rsidRPr="00784D8F">
              <w:rPr>
                <w:b/>
              </w:rPr>
              <w:t>Waterloo</w:t>
            </w:r>
          </w:p>
        </w:tc>
        <w:tc>
          <w:tcPr>
            <w:tcW w:w="1134" w:type="dxa"/>
          </w:tcPr>
          <w:p w:rsidR="00784D8F" w:rsidRDefault="00784D8F" w:rsidP="00784D8F">
            <w:r>
              <w:t>Olivier</w:t>
            </w:r>
          </w:p>
        </w:tc>
        <w:tc>
          <w:tcPr>
            <w:tcW w:w="2268" w:type="dxa"/>
          </w:tcPr>
          <w:p w:rsidR="00784D8F" w:rsidRPr="00784D8F" w:rsidRDefault="00784D8F" w:rsidP="00784D8F">
            <w:pPr>
              <w:rPr>
                <w:b/>
              </w:rPr>
            </w:pPr>
            <w:proofErr w:type="spellStart"/>
            <w:r w:rsidRPr="00784D8F">
              <w:rPr>
                <w:b/>
              </w:rPr>
              <w:t>Watermael-Boistfort</w:t>
            </w:r>
            <w:proofErr w:type="spellEnd"/>
          </w:p>
        </w:tc>
        <w:tc>
          <w:tcPr>
            <w:tcW w:w="1559" w:type="dxa"/>
          </w:tcPr>
          <w:p w:rsidR="00784D8F" w:rsidRDefault="00784D8F" w:rsidP="00784D8F">
            <w:r>
              <w:t>Karine</w:t>
            </w:r>
          </w:p>
        </w:tc>
      </w:tr>
      <w:tr w:rsidR="00784D8F" w:rsidTr="00784D8F">
        <w:trPr>
          <w:jc w:val="center"/>
        </w:trPr>
        <w:tc>
          <w:tcPr>
            <w:tcW w:w="1384" w:type="dxa"/>
          </w:tcPr>
          <w:p w:rsidR="00784D8F" w:rsidRPr="00784D8F" w:rsidRDefault="00784D8F" w:rsidP="00784D8F">
            <w:pPr>
              <w:rPr>
                <w:b/>
              </w:rPr>
            </w:pPr>
            <w:r w:rsidRPr="00784D8F">
              <w:rPr>
                <w:b/>
              </w:rPr>
              <w:t>Saint-Gilles</w:t>
            </w:r>
          </w:p>
        </w:tc>
        <w:tc>
          <w:tcPr>
            <w:tcW w:w="1134" w:type="dxa"/>
          </w:tcPr>
          <w:p w:rsidR="00784D8F" w:rsidRDefault="00784D8F" w:rsidP="00784D8F">
            <w:r>
              <w:t>Karine</w:t>
            </w:r>
          </w:p>
        </w:tc>
        <w:tc>
          <w:tcPr>
            <w:tcW w:w="2268" w:type="dxa"/>
          </w:tcPr>
          <w:p w:rsidR="00784D8F" w:rsidRPr="00784D8F" w:rsidRDefault="00784D8F" w:rsidP="00784D8F">
            <w:pPr>
              <w:rPr>
                <w:b/>
              </w:rPr>
            </w:pPr>
            <w:r w:rsidRPr="00784D8F">
              <w:rPr>
                <w:b/>
              </w:rPr>
              <w:t>Forest</w:t>
            </w:r>
          </w:p>
        </w:tc>
        <w:tc>
          <w:tcPr>
            <w:tcW w:w="1559" w:type="dxa"/>
          </w:tcPr>
          <w:p w:rsidR="00784D8F" w:rsidRDefault="00784D8F" w:rsidP="00784D8F">
            <w:r>
              <w:t>Karine</w:t>
            </w:r>
          </w:p>
        </w:tc>
      </w:tr>
      <w:tr w:rsidR="00784D8F" w:rsidTr="00784D8F">
        <w:trPr>
          <w:jc w:val="center"/>
        </w:trPr>
        <w:tc>
          <w:tcPr>
            <w:tcW w:w="1384" w:type="dxa"/>
          </w:tcPr>
          <w:p w:rsidR="00784D8F" w:rsidRPr="00784D8F" w:rsidRDefault="00784D8F" w:rsidP="00784D8F">
            <w:pPr>
              <w:rPr>
                <w:b/>
              </w:rPr>
            </w:pPr>
            <w:r w:rsidRPr="00784D8F">
              <w:rPr>
                <w:b/>
              </w:rPr>
              <w:t>Tram 19</w:t>
            </w:r>
          </w:p>
        </w:tc>
        <w:tc>
          <w:tcPr>
            <w:tcW w:w="1134" w:type="dxa"/>
          </w:tcPr>
          <w:p w:rsidR="00784D8F" w:rsidRDefault="00784D8F" w:rsidP="00784D8F">
            <w:r>
              <w:t>Jan</w:t>
            </w:r>
          </w:p>
        </w:tc>
        <w:tc>
          <w:tcPr>
            <w:tcW w:w="2268" w:type="dxa"/>
          </w:tcPr>
          <w:p w:rsidR="00784D8F" w:rsidRPr="00784D8F" w:rsidRDefault="00784D8F" w:rsidP="00784D8F">
            <w:pPr>
              <w:rPr>
                <w:b/>
              </w:rPr>
            </w:pPr>
            <w:r w:rsidRPr="00784D8F">
              <w:rPr>
                <w:b/>
              </w:rPr>
              <w:t xml:space="preserve">Régionale </w:t>
            </w:r>
            <w:proofErr w:type="spellStart"/>
            <w:r w:rsidRPr="00784D8F">
              <w:rPr>
                <w:b/>
              </w:rPr>
              <w:t>Bxl</w:t>
            </w:r>
            <w:proofErr w:type="spellEnd"/>
          </w:p>
        </w:tc>
        <w:tc>
          <w:tcPr>
            <w:tcW w:w="1559" w:type="dxa"/>
          </w:tcPr>
          <w:p w:rsidR="00784D8F" w:rsidRDefault="00784D8F" w:rsidP="00784D8F">
            <w:r>
              <w:t>Jan, Clarisse</w:t>
            </w:r>
          </w:p>
        </w:tc>
      </w:tr>
    </w:tbl>
    <w:p w:rsidR="00784D8F" w:rsidRDefault="00784D8F" w:rsidP="00784D8F"/>
    <w:p w:rsidR="00784D8F" w:rsidRDefault="00784D8F" w:rsidP="00784D8F">
      <w:pPr>
        <w:pStyle w:val="Paragraphedeliste"/>
        <w:numPr>
          <w:ilvl w:val="0"/>
          <w:numId w:val="2"/>
        </w:numPr>
      </w:pPr>
      <w:r>
        <w:t xml:space="preserve">Clarisse essaie, via organisation TAC SNCB d’éventuellement relancer la locale de Schaerbeek ; </w:t>
      </w:r>
    </w:p>
    <w:p w:rsidR="00020D36" w:rsidRDefault="00020D36" w:rsidP="00020D36">
      <w:pPr>
        <w:pStyle w:val="Paragraphedeliste"/>
      </w:pPr>
    </w:p>
    <w:p w:rsidR="00784D8F" w:rsidRDefault="004778AA" w:rsidP="00784D8F">
      <w:pPr>
        <w:pStyle w:val="Paragraphedeliste"/>
        <w:numPr>
          <w:ilvl w:val="0"/>
          <w:numId w:val="1"/>
        </w:numPr>
      </w:pPr>
      <w:r>
        <w:t>Divers</w:t>
      </w:r>
    </w:p>
    <w:p w:rsidR="00784D8F" w:rsidRDefault="00784D8F" w:rsidP="00784D8F">
      <w:pPr>
        <w:pStyle w:val="Paragraphedeliste"/>
        <w:numPr>
          <w:ilvl w:val="0"/>
          <w:numId w:val="2"/>
        </w:numPr>
      </w:pPr>
      <w:r>
        <w:t>Proposition de commencer les réunions du bureau par un tour de table de ce qu’il se passe dans les locales/Groupe Alternative.</w:t>
      </w:r>
    </w:p>
    <w:p w:rsidR="00784D8F" w:rsidRDefault="00784D8F" w:rsidP="00784D8F">
      <w:pPr>
        <w:pStyle w:val="Paragraphedeliste"/>
        <w:numPr>
          <w:ilvl w:val="0"/>
          <w:numId w:val="2"/>
        </w:numPr>
      </w:pPr>
      <w:r>
        <w:t xml:space="preserve">Créer un groupe sur participer </w:t>
      </w:r>
      <w:r w:rsidR="00455B0C">
        <w:t>avec des gens qui veulent bien faire des visuels pour TAC</w:t>
      </w:r>
    </w:p>
    <w:p w:rsidR="00020D36" w:rsidRDefault="004778AA" w:rsidP="004778AA">
      <w:pPr>
        <w:pStyle w:val="Paragraphedeliste"/>
        <w:numPr>
          <w:ilvl w:val="0"/>
          <w:numId w:val="2"/>
        </w:numPr>
      </w:pPr>
      <w:r>
        <w:t xml:space="preserve">Demande de Karine d’être relayée et appuyée pour représenter TAC à la plateforme </w:t>
      </w:r>
      <w:proofErr w:type="spellStart"/>
      <w:r>
        <w:t>StopTTIP</w:t>
      </w:r>
      <w:proofErr w:type="spellEnd"/>
      <w:r>
        <w:t> : on en parle au CC.</w:t>
      </w:r>
    </w:p>
    <w:p w:rsidR="00E54E59" w:rsidRDefault="00E54E59" w:rsidP="004778AA">
      <w:pPr>
        <w:pStyle w:val="Paragraphedeliste"/>
        <w:numPr>
          <w:ilvl w:val="0"/>
          <w:numId w:val="2"/>
        </w:numPr>
      </w:pPr>
      <w:r>
        <w:t xml:space="preserve">Dès qu’on a des contacts par mail avec HBH, mettre tout le bureau en copie. </w:t>
      </w:r>
    </w:p>
    <w:p w:rsidR="00455B0C" w:rsidRDefault="00455B0C" w:rsidP="00455B0C">
      <w:pPr>
        <w:pStyle w:val="Paragraphedeliste"/>
        <w:numPr>
          <w:ilvl w:val="0"/>
          <w:numId w:val="1"/>
        </w:numPr>
      </w:pPr>
      <w:r>
        <w:t>Prochaine réunion</w:t>
      </w:r>
    </w:p>
    <w:p w:rsidR="00455B0C" w:rsidRDefault="00455B0C" w:rsidP="00455B0C">
      <w:pPr>
        <w:pStyle w:val="Paragraphedeliste"/>
        <w:numPr>
          <w:ilvl w:val="0"/>
          <w:numId w:val="2"/>
        </w:numPr>
      </w:pPr>
      <w:r>
        <w:t xml:space="preserve">Karine anime, fait un </w:t>
      </w:r>
      <w:proofErr w:type="spellStart"/>
      <w:r>
        <w:t>doodle</w:t>
      </w:r>
      <w:proofErr w:type="spellEnd"/>
      <w:r>
        <w:t xml:space="preserve"> et prévoit l’ODJ. Aura lieu le 29 ou 30 juin. </w:t>
      </w:r>
    </w:p>
    <w:p w:rsidR="00784D8F" w:rsidRPr="00784D8F" w:rsidRDefault="00784D8F" w:rsidP="00784D8F"/>
    <w:sectPr w:rsidR="00784D8F" w:rsidRPr="00784D8F" w:rsidSect="002C3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24A"/>
    <w:multiLevelType w:val="hybridMultilevel"/>
    <w:tmpl w:val="B3CAD0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92D36A0"/>
    <w:multiLevelType w:val="hybridMultilevel"/>
    <w:tmpl w:val="29AC00F8"/>
    <w:lvl w:ilvl="0" w:tplc="C3E6D8C2">
      <w:start w:val="1"/>
      <w:numFmt w:val="bullet"/>
      <w:lvlText w:val="-"/>
      <w:lvlJc w:val="left"/>
      <w:pPr>
        <w:ind w:left="720" w:hanging="360"/>
      </w:pPr>
      <w:rPr>
        <w:rFonts w:ascii="Arial Narrow" w:eastAsiaTheme="minorHAnsi" w:hAnsi="Arial Narrow"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8F"/>
    <w:rsid w:val="00020D36"/>
    <w:rsid w:val="002C3ECB"/>
    <w:rsid w:val="00455B0C"/>
    <w:rsid w:val="004778AA"/>
    <w:rsid w:val="005F60B1"/>
    <w:rsid w:val="00784D8F"/>
    <w:rsid w:val="00C33B88"/>
    <w:rsid w:val="00D2277A"/>
    <w:rsid w:val="00E54E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F8E7"/>
  <w15:chartTrackingRefBased/>
  <w15:docId w15:val="{034B0387-FD74-4D09-B3C3-65AE64A0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fr-B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C3ECB"/>
  </w:style>
  <w:style w:type="paragraph" w:styleId="Titre1">
    <w:name w:val="heading 1"/>
    <w:basedOn w:val="Normal"/>
    <w:next w:val="Normal"/>
    <w:link w:val="Titre1Car"/>
    <w:uiPriority w:val="9"/>
    <w:qFormat/>
    <w:rsid w:val="00784D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4D8F"/>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784D8F"/>
    <w:pPr>
      <w:ind w:left="720"/>
      <w:contextualSpacing/>
    </w:pPr>
  </w:style>
  <w:style w:type="table" w:styleId="Grilledutableau">
    <w:name w:val="Table Grid"/>
    <w:basedOn w:val="TableauNormal"/>
    <w:uiPriority w:val="59"/>
    <w:rsid w:val="00784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638</Words>
  <Characters>3512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clvt</dc:creator>
  <cp:keywords/>
  <dc:description/>
  <cp:lastModifiedBy>clvt</cp:lastModifiedBy>
  <cp:revision>6</cp:revision>
  <dcterms:created xsi:type="dcterms:W3CDTF">2016-06-09T08:06:00Z</dcterms:created>
  <dcterms:modified xsi:type="dcterms:W3CDTF">2016-06-09T11:33:00Z</dcterms:modified>
</cp:coreProperties>
</file>