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A7401" w14:textId="56CF1293" w:rsidR="00DB0B5C" w:rsidRPr="00593B00" w:rsidRDefault="00BF4A28" w:rsidP="00823DDD">
      <w:pPr>
        <w:jc w:val="center"/>
        <w:rPr>
          <w:rFonts w:ascii="Avenir Next Regular" w:hAnsi="Avenir Next Regular" w:cs="Avenir Next Regular"/>
          <w:sz w:val="28"/>
          <w:lang w:val="fr-FR"/>
        </w:rPr>
      </w:pPr>
      <w:r>
        <w:rPr>
          <w:rFonts w:ascii="Avenir Next Regular" w:hAnsi="Avenir Next Regular" w:cs="Avenir Next Regular"/>
          <w:sz w:val="28"/>
          <w:lang w:val="fr-FR"/>
        </w:rPr>
        <w:t xml:space="preserve">PROJET DE </w:t>
      </w:r>
      <w:bookmarkStart w:id="0" w:name="_GoBack"/>
      <w:bookmarkEnd w:id="0"/>
      <w:r w:rsidR="00DB0B5C" w:rsidRPr="00593B00">
        <w:rPr>
          <w:rFonts w:ascii="Avenir Next Regular" w:hAnsi="Avenir Next Regular" w:cs="Avenir Next Regular"/>
          <w:sz w:val="28"/>
          <w:lang w:val="fr-FR"/>
        </w:rPr>
        <w:t>CONSTITUANTE</w:t>
      </w:r>
    </w:p>
    <w:p w14:paraId="482CA2E5" w14:textId="77777777" w:rsidR="00823DDD" w:rsidRPr="00593B00" w:rsidRDefault="00823DDD" w:rsidP="00823DDD">
      <w:pPr>
        <w:jc w:val="center"/>
        <w:rPr>
          <w:rFonts w:ascii="Avenir Next Regular" w:hAnsi="Avenir Next Regular" w:cs="Avenir Next Regular"/>
          <w:lang w:val="fr-FR"/>
        </w:rPr>
      </w:pPr>
    </w:p>
    <w:tbl>
      <w:tblPr>
        <w:tblStyle w:val="TableGrid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823DDD" w:rsidRPr="00593B00" w14:paraId="69854818" w14:textId="77777777" w:rsidTr="00823DDD">
        <w:tc>
          <w:tcPr>
            <w:tcW w:w="9356" w:type="dxa"/>
          </w:tcPr>
          <w:p w14:paraId="20CCBD42" w14:textId="7554E6AC" w:rsidR="00823DDD" w:rsidRPr="00593B00" w:rsidRDefault="00823DDD" w:rsidP="00823DDD">
            <w:pPr>
              <w:rPr>
                <w:rFonts w:ascii="Avenir Next Regular" w:eastAsia="Times New Roman" w:hAnsi="Avenir Next Regular" w:cs="Times New Roman"/>
                <w:bCs/>
                <w:color w:val="333333"/>
                <w:lang w:val="fr-FR"/>
              </w:rPr>
            </w:pPr>
            <w:r w:rsidRPr="00593B00">
              <w:rPr>
                <w:rFonts w:ascii="Avenir Next Regular" w:eastAsia="Times New Roman" w:hAnsi="Avenir Next Regular" w:cs="Times New Roman"/>
                <w:b/>
                <w:bCs/>
                <w:color w:val="333333"/>
                <w:lang w:val="fr-FR"/>
              </w:rPr>
              <w:t>1/ Combien de personnes faut-</w:t>
            </w:r>
            <w:r w:rsidR="003642C4">
              <w:rPr>
                <w:rFonts w:ascii="Avenir Next Regular" w:eastAsia="Times New Roman" w:hAnsi="Avenir Next Regular" w:cs="Times New Roman"/>
                <w:b/>
                <w:bCs/>
                <w:color w:val="333333"/>
                <w:lang w:val="fr-FR"/>
              </w:rPr>
              <w:t>il pour que ce nombre soit repré</w:t>
            </w:r>
            <w:r w:rsidRPr="00593B00">
              <w:rPr>
                <w:rFonts w:ascii="Avenir Next Regular" w:eastAsia="Times New Roman" w:hAnsi="Avenir Next Regular" w:cs="Times New Roman"/>
                <w:b/>
                <w:bCs/>
                <w:color w:val="333333"/>
                <w:lang w:val="fr-FR"/>
              </w:rPr>
              <w:t xml:space="preserve">sentatif? Et combien de personnes faut-il sélectionner pour obtenir ce nombre? </w:t>
            </w:r>
            <w:r w:rsidRPr="00593B00">
              <w:rPr>
                <w:rFonts w:ascii="Avenir Next Regular" w:eastAsia="Times New Roman" w:hAnsi="Avenir Next Regular" w:cs="Times New Roman"/>
                <w:bCs/>
                <w:color w:val="333333"/>
                <w:lang w:val="fr-FR"/>
              </w:rPr>
              <w:t>(Giuseppe et André)</w:t>
            </w:r>
          </w:p>
        </w:tc>
      </w:tr>
      <w:tr w:rsidR="00823DDD" w:rsidRPr="00593B00" w14:paraId="5AA3FCCC" w14:textId="77777777" w:rsidTr="006041C8">
        <w:trPr>
          <w:trHeight w:val="922"/>
        </w:trPr>
        <w:tc>
          <w:tcPr>
            <w:tcW w:w="9356" w:type="dxa"/>
          </w:tcPr>
          <w:p w14:paraId="392BA69F" w14:textId="77777777" w:rsidR="00823DDD" w:rsidRPr="00593B00" w:rsidRDefault="00823DDD" w:rsidP="00823DDD">
            <w:pPr>
              <w:rPr>
                <w:rFonts w:ascii="Avenir Next Regular" w:hAnsi="Avenir Next Regular" w:cs="Avenir Next Regular"/>
                <w:lang w:val="fr-FR"/>
              </w:rPr>
            </w:pPr>
          </w:p>
        </w:tc>
      </w:tr>
      <w:tr w:rsidR="00823DDD" w:rsidRPr="00593B00" w14:paraId="34BD2354" w14:textId="77777777" w:rsidTr="00823DDD">
        <w:tc>
          <w:tcPr>
            <w:tcW w:w="9356" w:type="dxa"/>
          </w:tcPr>
          <w:p w14:paraId="04A478DB" w14:textId="78C78F1C" w:rsidR="00823DDD" w:rsidRPr="00593B00" w:rsidRDefault="00823DDD" w:rsidP="00823DDD">
            <w:pPr>
              <w:rPr>
                <w:rFonts w:ascii="Avenir Next Regular" w:hAnsi="Avenir Next Regular" w:cs="Avenir Next Regular"/>
                <w:lang w:val="fr-FR"/>
              </w:rPr>
            </w:pPr>
            <w:r w:rsidRPr="00593B00">
              <w:rPr>
                <w:rFonts w:ascii="Avenir Next Regular" w:eastAsia="Times New Roman" w:hAnsi="Avenir Next Regular" w:cs="Times New Roman"/>
                <w:b/>
                <w:bCs/>
                <w:color w:val="333333"/>
                <w:lang w:val="fr-FR"/>
              </w:rPr>
              <w:t xml:space="preserve">2/ Quelles compensations peut-on prévoir pour celles et ceux qui seront sélectionnés (baby-sitting- aide au déplacement- repas- etc.) ?  </w:t>
            </w:r>
            <w:r w:rsidRPr="00593B00">
              <w:rPr>
                <w:rFonts w:ascii="Avenir Next Regular" w:eastAsia="Times New Roman" w:hAnsi="Avenir Next Regular" w:cs="Times New Roman"/>
                <w:bCs/>
                <w:color w:val="333333"/>
                <w:lang w:val="fr-FR"/>
              </w:rPr>
              <w:t>(x)</w:t>
            </w:r>
          </w:p>
        </w:tc>
      </w:tr>
      <w:tr w:rsidR="00823DDD" w:rsidRPr="00593B00" w14:paraId="6291BCC1" w14:textId="77777777" w:rsidTr="00823DDD">
        <w:tc>
          <w:tcPr>
            <w:tcW w:w="9356" w:type="dxa"/>
          </w:tcPr>
          <w:p w14:paraId="124EE35D" w14:textId="306B0947" w:rsidR="00823DDD" w:rsidRPr="006C2730" w:rsidRDefault="006C2730" w:rsidP="006C2730">
            <w:pPr>
              <w:pStyle w:val="ListParagraph"/>
              <w:numPr>
                <w:ilvl w:val="0"/>
                <w:numId w:val="7"/>
              </w:numPr>
              <w:rPr>
                <w:rFonts w:ascii="Avenir Next Regular" w:hAnsi="Avenir Next Regular" w:cs="Avenir Next Regular"/>
                <w:lang w:val="fr-FR"/>
              </w:rPr>
            </w:pPr>
            <w:r w:rsidRPr="006C2730">
              <w:rPr>
                <w:rFonts w:ascii="Avenir Next Regular" w:hAnsi="Avenir Next Regular" w:cs="Avenir Next Regular"/>
                <w:lang w:val="fr-FR"/>
              </w:rPr>
              <w:t>crèche</w:t>
            </w:r>
          </w:p>
          <w:p w14:paraId="77751649" w14:textId="21705B2E" w:rsidR="006C2730" w:rsidRDefault="00693133" w:rsidP="006C2730">
            <w:pPr>
              <w:pStyle w:val="ListParagraph"/>
              <w:numPr>
                <w:ilvl w:val="0"/>
                <w:numId w:val="7"/>
              </w:numPr>
              <w:rPr>
                <w:rFonts w:ascii="Avenir Next Regular" w:hAnsi="Avenir Next Regular" w:cs="Avenir Next Regular"/>
                <w:lang w:val="fr-FR"/>
              </w:rPr>
            </w:pPr>
            <w:r>
              <w:rPr>
                <w:rFonts w:ascii="Avenir Next Regular" w:hAnsi="Avenir Next Regular" w:cs="Avenir Next Regular"/>
                <w:lang w:val="fr-FR"/>
              </w:rPr>
              <w:t>prévoir accès PMR</w:t>
            </w:r>
          </w:p>
          <w:p w14:paraId="4EDFA2B5" w14:textId="77777777" w:rsidR="006159DA" w:rsidRPr="006159DA" w:rsidRDefault="006159DA" w:rsidP="006159DA">
            <w:pPr>
              <w:rPr>
                <w:rFonts w:ascii="Avenir Next Regular" w:hAnsi="Avenir Next Regular" w:cs="Avenir Next Regular"/>
                <w:lang w:val="fr-FR"/>
              </w:rPr>
            </w:pPr>
          </w:p>
          <w:p w14:paraId="6E66AA8E" w14:textId="0EBA6D33" w:rsidR="00693133" w:rsidRPr="002F46C4" w:rsidRDefault="002F46C4" w:rsidP="002F46C4">
            <w:pPr>
              <w:rPr>
                <w:rFonts w:ascii="Avenir Next Regular" w:hAnsi="Avenir Next Regular" w:cs="Avenir Next Regular"/>
                <w:lang w:val="fr-FR"/>
              </w:rPr>
            </w:pPr>
            <w:r>
              <w:rPr>
                <w:rFonts w:ascii="Avenir Next Regular" w:hAnsi="Avenir Next Regular" w:cs="Avenir Next Regular"/>
                <w:lang w:val="fr-FR"/>
              </w:rPr>
              <w:t xml:space="preserve">=&gt; </w:t>
            </w:r>
            <w:r w:rsidR="00F57357" w:rsidRPr="002F46C4">
              <w:rPr>
                <w:rFonts w:ascii="Avenir Next Regular" w:hAnsi="Avenir Next Regular" w:cs="Avenir Next Regular"/>
                <w:lang w:val="fr-FR"/>
              </w:rPr>
              <w:t>repas offert ? (cela permettrait d’avoir qqs rentrées – avec éventuellement choix entre que 2 menus pour faciliter la l</w:t>
            </w:r>
            <w:r w:rsidR="004A6F67">
              <w:rPr>
                <w:rFonts w:ascii="Avenir Next Regular" w:hAnsi="Avenir Next Regular" w:cs="Avenir Next Regular"/>
                <w:lang w:val="fr-FR"/>
              </w:rPr>
              <w:t>ogistique</w:t>
            </w:r>
            <w:r w:rsidR="00F57357" w:rsidRPr="002F46C4">
              <w:rPr>
                <w:rFonts w:ascii="Avenir Next Regular" w:hAnsi="Avenir Next Regular" w:cs="Avenir Next Regular"/>
                <w:lang w:val="fr-FR"/>
              </w:rPr>
              <w:t>)</w:t>
            </w:r>
          </w:p>
          <w:p w14:paraId="14F41AF8" w14:textId="542A0A92" w:rsidR="006C2730" w:rsidRDefault="002F46C4" w:rsidP="00F57357">
            <w:pPr>
              <w:rPr>
                <w:rFonts w:ascii="Avenir Next Regular" w:hAnsi="Avenir Next Regular" w:cs="Avenir Next Regular"/>
                <w:lang w:val="fr-FR"/>
              </w:rPr>
            </w:pPr>
            <w:r>
              <w:rPr>
                <w:rFonts w:ascii="Avenir Next Regular" w:hAnsi="Avenir Next Regular" w:cs="Avenir Next Regular"/>
                <w:lang w:val="fr-FR"/>
              </w:rPr>
              <w:t xml:space="preserve">=&gt; </w:t>
            </w:r>
            <w:r w:rsidR="00F57357">
              <w:rPr>
                <w:rFonts w:ascii="Avenir Next Regular" w:hAnsi="Avenir Next Regular" w:cs="Avenir Next Regular"/>
                <w:lang w:val="fr-FR"/>
              </w:rPr>
              <w:t>coût de déplacement pas offert, car trop complexe (données variables) et coûteux</w:t>
            </w:r>
          </w:p>
          <w:p w14:paraId="57012914" w14:textId="48AC4C33" w:rsidR="00F57357" w:rsidRPr="00593B00" w:rsidRDefault="00F57357" w:rsidP="00F57357">
            <w:pPr>
              <w:rPr>
                <w:rFonts w:ascii="Avenir Next Regular" w:hAnsi="Avenir Next Regular" w:cs="Avenir Next Regular"/>
                <w:lang w:val="fr-FR"/>
              </w:rPr>
            </w:pPr>
          </w:p>
        </w:tc>
      </w:tr>
      <w:tr w:rsidR="00823DDD" w:rsidRPr="00593B00" w14:paraId="6FCE4D0A" w14:textId="77777777" w:rsidTr="00823DDD">
        <w:tc>
          <w:tcPr>
            <w:tcW w:w="9356" w:type="dxa"/>
          </w:tcPr>
          <w:p w14:paraId="0C0325D0" w14:textId="1ACA16B1" w:rsidR="00823DDD" w:rsidRPr="00593B00" w:rsidRDefault="00823DDD" w:rsidP="00823DDD">
            <w:pPr>
              <w:rPr>
                <w:rFonts w:ascii="Avenir Next Regular" w:hAnsi="Avenir Next Regular" w:cs="Avenir Next Regular"/>
                <w:lang w:val="fr-FR"/>
              </w:rPr>
            </w:pPr>
            <w:r w:rsidRPr="00593B00">
              <w:rPr>
                <w:rFonts w:ascii="Avenir Next Regular" w:eastAsia="Times New Roman" w:hAnsi="Avenir Next Regular" w:cs="Times New Roman"/>
                <w:b/>
                <w:bCs/>
                <w:color w:val="333333"/>
                <w:lang w:val="fr-FR"/>
              </w:rPr>
              <w:t xml:space="preserve">3/ Quelle sera la durée du processus ? </w:t>
            </w:r>
            <w:r w:rsidRPr="00593B00">
              <w:rPr>
                <w:rFonts w:ascii="Avenir Next Regular" w:eastAsia="Times New Roman" w:hAnsi="Avenir Next Regular" w:cs="Times New Roman"/>
                <w:bCs/>
                <w:color w:val="333333"/>
                <w:lang w:val="fr-FR"/>
              </w:rPr>
              <w:t xml:space="preserve"> (Helene, et p-ê Pietro et André)</w:t>
            </w:r>
          </w:p>
        </w:tc>
      </w:tr>
      <w:tr w:rsidR="00823DDD" w:rsidRPr="00593B00" w14:paraId="1E5E3B40" w14:textId="77777777" w:rsidTr="00823DDD">
        <w:tc>
          <w:tcPr>
            <w:tcW w:w="9356" w:type="dxa"/>
          </w:tcPr>
          <w:p w14:paraId="403F55E9" w14:textId="50F94C42" w:rsidR="004557D5" w:rsidRPr="00593B00" w:rsidRDefault="004557D5" w:rsidP="004557D5">
            <w:pPr>
              <w:spacing w:before="120"/>
              <w:rPr>
                <w:rFonts w:ascii="Avenir Next Regular" w:hAnsi="Avenir Next Regular" w:cs="Avenir Next Regular"/>
                <w:lang w:val="fr-FR"/>
              </w:rPr>
            </w:pPr>
            <w:r w:rsidRPr="00593B00">
              <w:rPr>
                <w:rFonts w:ascii="Avenir Next Regular" w:hAnsi="Avenir Next Regular" w:cs="Avenir Next Regular"/>
                <w:u w:val="single"/>
                <w:lang w:val="fr-FR"/>
              </w:rPr>
              <w:t>Réflexion Bouricius</w:t>
            </w:r>
            <w:r w:rsidRPr="00593B00">
              <w:rPr>
                <w:rFonts w:ascii="Avenir Next Regular" w:hAnsi="Avenir Next Regular" w:cs="Avenir Next Regular"/>
                <w:lang w:val="fr-FR"/>
              </w:rPr>
              <w:t>:</w:t>
            </w:r>
          </w:p>
          <w:p w14:paraId="5EB880BE" w14:textId="586AAEC5" w:rsidR="00823DDD" w:rsidRPr="00593B00" w:rsidRDefault="001E4368" w:rsidP="005A46B9">
            <w:pPr>
              <w:pStyle w:val="ListParagraph"/>
              <w:numPr>
                <w:ilvl w:val="0"/>
                <w:numId w:val="3"/>
              </w:numPr>
              <w:spacing w:before="120"/>
              <w:ind w:left="317" w:hanging="357"/>
              <w:rPr>
                <w:rFonts w:ascii="Avenir Next Regular" w:hAnsi="Avenir Next Regular" w:cs="Avenir Next Regular"/>
                <w:i/>
                <w:lang w:val="fr-FR"/>
              </w:rPr>
            </w:pPr>
            <w:r w:rsidRPr="00593B00">
              <w:rPr>
                <w:rFonts w:ascii="Avenir Next Regular" w:hAnsi="Avenir Next Regular" w:cs="Avenir Next Regular"/>
                <w:i/>
                <w:lang w:val="fr-FR"/>
              </w:rPr>
              <w:t>Courte durée = (+) grande participation, (-) pas assez le temps pour aller en profondeur</w:t>
            </w:r>
            <w:r w:rsidR="00BD11C1" w:rsidRPr="00593B00">
              <w:rPr>
                <w:rFonts w:ascii="Avenir Next Regular" w:hAnsi="Avenir Next Regular" w:cs="Avenir Next Regular"/>
                <w:i/>
                <w:lang w:val="fr-FR"/>
              </w:rPr>
              <w:t xml:space="preserve"> </w:t>
            </w:r>
            <w:r w:rsidR="009704D4" w:rsidRPr="00593B00">
              <w:rPr>
                <w:rFonts w:ascii="Avenir Next Regular" w:hAnsi="Avenir Next Regular" w:cs="Avenir Next Regular"/>
                <w:i/>
                <w:lang w:val="fr-FR"/>
              </w:rPr>
              <w:t>; …</w:t>
            </w:r>
          </w:p>
          <w:p w14:paraId="44F470F2" w14:textId="0FBF92B6" w:rsidR="001E4368" w:rsidRPr="00593B00" w:rsidRDefault="001E4368" w:rsidP="005A46B9">
            <w:pPr>
              <w:pStyle w:val="ListParagraph"/>
              <w:numPr>
                <w:ilvl w:val="0"/>
                <w:numId w:val="3"/>
              </w:numPr>
              <w:spacing w:before="120"/>
              <w:ind w:left="317" w:hanging="357"/>
              <w:rPr>
                <w:rFonts w:ascii="Avenir Next Regular" w:hAnsi="Avenir Next Regular" w:cs="Avenir Next Regular"/>
                <w:lang w:val="fr-FR"/>
              </w:rPr>
            </w:pPr>
            <w:r w:rsidRPr="00593B00">
              <w:rPr>
                <w:rFonts w:ascii="Avenir Next Regular" w:hAnsi="Avenir Next Regular" w:cs="Avenir Next Regular"/>
                <w:i/>
                <w:lang w:val="fr-FR"/>
              </w:rPr>
              <w:t xml:space="preserve">Longue durée = (+) suffisamment de temps pour approfondir </w:t>
            </w:r>
            <w:r w:rsidR="005A46B9" w:rsidRPr="00593B00">
              <w:rPr>
                <w:rFonts w:ascii="Avenir Next Regular" w:hAnsi="Avenir Next Regular" w:cs="Avenir Next Regular"/>
                <w:i/>
                <w:lang w:val="fr-FR"/>
              </w:rPr>
              <w:t>le sujet ; (-) demande un grand engagement, ce qui n’est pas possible pour / souhaité par beaucoup</w:t>
            </w:r>
            <w:r w:rsidR="00BD11C1" w:rsidRPr="00593B00">
              <w:rPr>
                <w:rFonts w:ascii="Avenir Next Regular" w:hAnsi="Avenir Next Regular" w:cs="Avenir Next Regular"/>
                <w:i/>
                <w:lang w:val="fr-FR"/>
              </w:rPr>
              <w:t xml:space="preserve"> </w:t>
            </w:r>
            <w:r w:rsidR="009704D4" w:rsidRPr="00593B00">
              <w:rPr>
                <w:rFonts w:ascii="Avenir Next Regular" w:hAnsi="Avenir Next Regular" w:cs="Avenir Next Regular"/>
                <w:lang w:val="fr-FR"/>
              </w:rPr>
              <w:t>; …</w:t>
            </w:r>
          </w:p>
          <w:p w14:paraId="35EF4758" w14:textId="77777777" w:rsidR="00A0433B" w:rsidRPr="00593B00" w:rsidRDefault="007C2FA3" w:rsidP="007C2FA3">
            <w:pPr>
              <w:spacing w:before="120"/>
              <w:rPr>
                <w:rFonts w:ascii="Avenir Next Regular" w:hAnsi="Avenir Next Regular" w:cs="Avenir Next Regular"/>
                <w:lang w:val="fr-FR"/>
              </w:rPr>
            </w:pPr>
            <w:r w:rsidRPr="00593B00">
              <w:rPr>
                <w:rFonts w:ascii="Avenir Next Regular" w:hAnsi="Avenir Next Regular" w:cs="Avenir Next Regular"/>
                <w:lang w:val="fr-FR"/>
              </w:rPr>
              <w:t xml:space="preserve">=&gt; Proposition “à la Bouricius”: </w:t>
            </w:r>
          </w:p>
          <w:p w14:paraId="02323BD3" w14:textId="274E7D0E" w:rsidR="005A46B9" w:rsidRPr="00593B00" w:rsidRDefault="00A0433B" w:rsidP="007C2FA3">
            <w:pPr>
              <w:spacing w:before="120"/>
              <w:rPr>
                <w:rFonts w:ascii="Avenir Next Regular" w:hAnsi="Avenir Next Regular" w:cs="Avenir Next Regular"/>
                <w:lang w:val="fr-FR"/>
              </w:rPr>
            </w:pPr>
            <w:r w:rsidRPr="00593B00">
              <w:rPr>
                <w:rFonts w:ascii="Avenir Next Regular" w:hAnsi="Avenir Next Regular" w:cs="Avenir Next Regular"/>
                <w:lang w:val="fr-FR"/>
              </w:rPr>
              <w:t xml:space="preserve">1) </w:t>
            </w:r>
            <w:r w:rsidR="00B12359" w:rsidRPr="00593B00">
              <w:rPr>
                <w:rFonts w:ascii="Avenir Next Regular" w:hAnsi="Avenir Next Regular" w:cs="Avenir Next Regular"/>
                <w:b/>
                <w:lang w:val="fr-FR"/>
              </w:rPr>
              <w:t>1 journée</w:t>
            </w:r>
            <w:r w:rsidR="009D2D2E">
              <w:rPr>
                <w:rFonts w:ascii="Avenir Next Regular" w:hAnsi="Avenir Next Regular" w:cs="Avenir Next Regular"/>
                <w:b/>
                <w:lang w:val="fr-FR"/>
              </w:rPr>
              <w:t xml:space="preserve"> pour défini</w:t>
            </w:r>
            <w:r w:rsidR="00570BE6" w:rsidRPr="00593B00">
              <w:rPr>
                <w:rFonts w:ascii="Avenir Next Regular" w:hAnsi="Avenir Next Regular" w:cs="Avenir Next Regular"/>
                <w:b/>
                <w:lang w:val="fr-FR"/>
              </w:rPr>
              <w:t>r la vision</w:t>
            </w:r>
            <w:r w:rsidR="00B12359" w:rsidRPr="00593B00">
              <w:rPr>
                <w:rFonts w:ascii="Avenir Next Regular" w:hAnsi="Avenir Next Regular" w:cs="Avenir Next Regular"/>
                <w:b/>
                <w:lang w:val="fr-FR"/>
              </w:rPr>
              <w:t xml:space="preserve">: </w:t>
            </w:r>
            <w:r w:rsidRPr="00593B00">
              <w:rPr>
                <w:rFonts w:ascii="Avenir Next Regular" w:hAnsi="Avenir Next Regular" w:cs="Avenir Next Regular"/>
                <w:lang w:val="fr-FR"/>
              </w:rPr>
              <w:t>Tirage au sort d’un grand groupe (cf. Q1) dont le but sera de se mettre d’accord sur une vision / stratégie générale, le fonctionnement</w:t>
            </w:r>
            <w:r w:rsidR="00D70E34" w:rsidRPr="00593B00">
              <w:rPr>
                <w:rFonts w:ascii="Avenir Next Regular" w:hAnsi="Avenir Next Regular" w:cs="Avenir Next Regular"/>
                <w:lang w:val="fr-FR"/>
              </w:rPr>
              <w:t xml:space="preserve"> dans les très grandes lignes. </w:t>
            </w:r>
            <w:r w:rsidR="009D2D2E">
              <w:rPr>
                <w:rFonts w:ascii="Avenir Next Regular" w:hAnsi="Avenir Next Regular" w:cs="Avenir Next Regular"/>
                <w:lang w:val="fr-FR"/>
              </w:rPr>
              <w:t>(incl. formation et pré</w:t>
            </w:r>
            <w:r w:rsidRPr="00593B00">
              <w:rPr>
                <w:rFonts w:ascii="Avenir Next Regular" w:hAnsi="Avenir Next Regular" w:cs="Avenir Next Regular"/>
                <w:lang w:val="fr-FR"/>
              </w:rPr>
              <w:t>sentation de toutes les infos, moments en plénière et moments en ateliers)</w:t>
            </w:r>
          </w:p>
          <w:p w14:paraId="5D642EAB" w14:textId="26E46BAF" w:rsidR="00A0433B" w:rsidRPr="00593B00" w:rsidRDefault="00A0433B" w:rsidP="007C2FA3">
            <w:pPr>
              <w:spacing w:before="120"/>
              <w:rPr>
                <w:rFonts w:ascii="Avenir Next Regular" w:hAnsi="Avenir Next Regular" w:cs="Avenir Next Regular"/>
                <w:lang w:val="fr-FR"/>
              </w:rPr>
            </w:pPr>
            <w:r w:rsidRPr="00593B00">
              <w:rPr>
                <w:rFonts w:ascii="Avenir Next Regular" w:hAnsi="Avenir Next Regular" w:cs="Avenir Next Regular"/>
                <w:lang w:val="fr-FR"/>
              </w:rPr>
              <w:t xml:space="preserve">2) </w:t>
            </w:r>
            <w:r w:rsidR="00B12359" w:rsidRPr="00593B00">
              <w:rPr>
                <w:rFonts w:ascii="Avenir Next Regular" w:hAnsi="Avenir Next Regular" w:cs="Avenir Next Regular"/>
                <w:b/>
                <w:lang w:val="fr-FR"/>
              </w:rPr>
              <w:t>6 mois</w:t>
            </w:r>
            <w:r w:rsidR="00570BE6" w:rsidRPr="00593B00">
              <w:rPr>
                <w:rFonts w:ascii="Avenir Next Regular" w:hAnsi="Avenir Next Regular" w:cs="Avenir Next Regular"/>
                <w:b/>
                <w:lang w:val="fr-FR"/>
              </w:rPr>
              <w:t xml:space="preserve"> (</w:t>
            </w:r>
            <w:r w:rsidR="009D2D2E">
              <w:rPr>
                <w:rFonts w:ascii="Avenir Next Regular" w:hAnsi="Avenir Next Regular" w:cs="Avenir Next Regular"/>
                <w:b/>
                <w:lang w:val="fr-FR"/>
              </w:rPr>
              <w:t>1x ré</w:t>
            </w:r>
            <w:r w:rsidR="00B12359" w:rsidRPr="00593B00">
              <w:rPr>
                <w:rFonts w:ascii="Avenir Next Regular" w:hAnsi="Avenir Next Regular" w:cs="Avenir Next Regular"/>
                <w:b/>
                <w:lang w:val="fr-FR"/>
              </w:rPr>
              <w:t>union tous les mois environ</w:t>
            </w:r>
            <w:r w:rsidR="00570BE6" w:rsidRPr="00593B00">
              <w:rPr>
                <w:rFonts w:ascii="Avenir Next Regular" w:hAnsi="Avenir Next Regular" w:cs="Avenir Next Regular"/>
                <w:b/>
                <w:lang w:val="fr-FR"/>
              </w:rPr>
              <w:t>) pour aller en profondeur</w:t>
            </w:r>
            <w:r w:rsidR="00B12359" w:rsidRPr="00593B00">
              <w:rPr>
                <w:rFonts w:ascii="Avenir Next Regular" w:hAnsi="Avenir Next Regular" w:cs="Avenir Next Regular"/>
                <w:lang w:val="fr-FR"/>
              </w:rPr>
              <w:t xml:space="preserve">: </w:t>
            </w:r>
            <w:r w:rsidR="00570BE6" w:rsidRPr="00593B00">
              <w:rPr>
                <w:rFonts w:ascii="Avenir Next Regular" w:hAnsi="Avenir Next Regular" w:cs="Avenir Next Regular"/>
                <w:lang w:val="fr-FR"/>
              </w:rPr>
              <w:t>A la fin de la journée en grand g</w:t>
            </w:r>
            <w:r w:rsidR="006E5B1B" w:rsidRPr="00593B00">
              <w:rPr>
                <w:rFonts w:ascii="Avenir Next Regular" w:hAnsi="Avenir Next Regular" w:cs="Avenir Next Regular"/>
                <w:lang w:val="fr-FR"/>
              </w:rPr>
              <w:t xml:space="preserve">roupe, demander des volontaires (30?). Le rôle de ceux-ci sera de </w:t>
            </w:r>
            <w:r w:rsidR="00570BE6" w:rsidRPr="00593B00">
              <w:rPr>
                <w:rFonts w:ascii="Avenir Next Regular" w:hAnsi="Avenir Next Regular" w:cs="Avenir Next Regular"/>
                <w:lang w:val="fr-FR"/>
              </w:rPr>
              <w:t>continuer à travailler sur le suje</w:t>
            </w:r>
            <w:r w:rsidR="006E5B1B" w:rsidRPr="00593B00">
              <w:rPr>
                <w:rFonts w:ascii="Avenir Next Regular" w:hAnsi="Avenir Next Regular" w:cs="Avenir Next Regular"/>
                <w:lang w:val="fr-FR"/>
              </w:rPr>
              <w:t xml:space="preserve">t et à élaborer la Constitution, </w:t>
            </w:r>
            <w:r w:rsidR="00570BE6" w:rsidRPr="00593B00">
              <w:rPr>
                <w:rFonts w:ascii="Avenir Next Regular" w:hAnsi="Avenir Next Regular" w:cs="Avenir Next Regular"/>
                <w:lang w:val="fr-FR"/>
              </w:rPr>
              <w:t xml:space="preserve">dans les </w:t>
            </w:r>
            <w:r w:rsidR="006E5B1B" w:rsidRPr="00593B00">
              <w:rPr>
                <w:rFonts w:ascii="Avenir Next Regular" w:hAnsi="Avenir Next Regular" w:cs="Avenir Next Regular"/>
                <w:lang w:val="fr-FR"/>
              </w:rPr>
              <w:t>détails.</w:t>
            </w:r>
          </w:p>
          <w:p w14:paraId="2B07162B" w14:textId="1DD898B7" w:rsidR="006E5B1B" w:rsidRPr="00593B00" w:rsidRDefault="006E5B1B" w:rsidP="007C2FA3">
            <w:pPr>
              <w:spacing w:before="120"/>
              <w:rPr>
                <w:rFonts w:ascii="Avenir Next Regular" w:hAnsi="Avenir Next Regular" w:cs="Avenir Next Regular"/>
                <w:lang w:val="fr-FR"/>
              </w:rPr>
            </w:pPr>
            <w:r w:rsidRPr="00593B00">
              <w:rPr>
                <w:rFonts w:ascii="Avenir Next Regular" w:hAnsi="Avenir Next Regular" w:cs="Avenir Next Regular"/>
                <w:lang w:val="fr-FR"/>
              </w:rPr>
              <w:t xml:space="preserve">3) </w:t>
            </w:r>
            <w:r w:rsidR="007F62FE" w:rsidRPr="00593B00">
              <w:rPr>
                <w:rFonts w:ascii="Avenir Next Regular" w:hAnsi="Avenir Next Regular" w:cs="Avenir Next Regular"/>
                <w:b/>
                <w:lang w:val="fr-FR"/>
              </w:rPr>
              <w:t>1 journée pour délibérer et voter</w:t>
            </w:r>
            <w:r w:rsidR="00D70E34" w:rsidRPr="00593B00">
              <w:rPr>
                <w:rFonts w:ascii="Avenir Next Regular" w:hAnsi="Avenir Next Regular" w:cs="Avenir Next Regular"/>
                <w:lang w:val="fr-FR"/>
              </w:rPr>
              <w:t xml:space="preserve">: le groupe ayant travaillé sur la Constitution vient la </w:t>
            </w:r>
            <w:r w:rsidR="0088142D" w:rsidRPr="00593B00">
              <w:rPr>
                <w:rFonts w:ascii="Avenir Next Regular" w:hAnsi="Avenir Next Regular" w:cs="Avenir Next Regular"/>
                <w:lang w:val="fr-FR"/>
              </w:rPr>
              <w:t>p</w:t>
            </w:r>
            <w:r w:rsidR="009D2D2E">
              <w:rPr>
                <w:rFonts w:ascii="Avenir Next Regular" w:hAnsi="Avenir Next Regular" w:cs="Avenir Next Regular"/>
                <w:lang w:val="fr-FR"/>
              </w:rPr>
              <w:t>ré</w:t>
            </w:r>
            <w:r w:rsidR="0088142D" w:rsidRPr="00593B00">
              <w:rPr>
                <w:rFonts w:ascii="Avenir Next Regular" w:hAnsi="Avenir Next Regular" w:cs="Avenir Next Regular"/>
                <w:lang w:val="fr-FR"/>
              </w:rPr>
              <w:t xml:space="preserve">senter devant tous les participants de la première journée. Moments de </w:t>
            </w:r>
            <w:r w:rsidR="009D2D2E">
              <w:rPr>
                <w:rFonts w:ascii="Avenir Next Regular" w:hAnsi="Avenir Next Regular" w:cs="Avenir Next Regular"/>
                <w:lang w:val="fr-FR"/>
              </w:rPr>
              <w:t>délibé</w:t>
            </w:r>
            <w:r w:rsidR="0088142D" w:rsidRPr="00593B00">
              <w:rPr>
                <w:rFonts w:ascii="Avenir Next Regular" w:hAnsi="Avenir Next Regular" w:cs="Avenir Next Regular"/>
                <w:lang w:val="fr-FR"/>
              </w:rPr>
              <w:t>rations en petits groups, adaptations si besoin, puis vote.</w:t>
            </w:r>
          </w:p>
          <w:p w14:paraId="26C5BF11" w14:textId="77777777" w:rsidR="00593B00" w:rsidRPr="00593B00" w:rsidRDefault="000C35A4" w:rsidP="007C2FA3">
            <w:pPr>
              <w:spacing w:before="120"/>
              <w:rPr>
                <w:rFonts w:ascii="Avenir Next Regular" w:hAnsi="Avenir Next Regular" w:cs="Avenir Next Regular"/>
                <w:b/>
                <w:i/>
                <w:lang w:val="fr-FR"/>
              </w:rPr>
            </w:pPr>
            <w:r w:rsidRPr="00593B00">
              <w:rPr>
                <w:rFonts w:ascii="Avenir Next Regular" w:hAnsi="Avenir Next Regular" w:cs="Avenir Next Regular"/>
                <w:b/>
                <w:i/>
                <w:lang w:val="fr-FR"/>
              </w:rPr>
              <w:t xml:space="preserve">Suivi: </w:t>
            </w:r>
          </w:p>
          <w:p w14:paraId="15C5667B" w14:textId="07FC862D" w:rsidR="00593B00" w:rsidRPr="00593B00" w:rsidRDefault="00593B00" w:rsidP="00593B00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venir Next Regular" w:hAnsi="Avenir Next Regular" w:cs="Avenir Next Regular"/>
                <w:i/>
                <w:lang w:val="fr-FR"/>
              </w:rPr>
            </w:pPr>
            <w:r w:rsidRPr="00593B00">
              <w:rPr>
                <w:rFonts w:ascii="Avenir Next Regular" w:hAnsi="Avenir Next Regular" w:cs="Avenir Next Regular"/>
                <w:i/>
                <w:lang w:val="fr-FR"/>
              </w:rPr>
              <w:t xml:space="preserve">Envoyer à tous les membres de TAC la Constitution par email </w:t>
            </w:r>
          </w:p>
          <w:p w14:paraId="425F7FEA" w14:textId="77777777" w:rsidR="005D47AE" w:rsidRDefault="00593B00" w:rsidP="007C2FA3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venir Next Regular" w:hAnsi="Avenir Next Regular" w:cs="Avenir Next Regular"/>
                <w:i/>
                <w:lang w:val="fr-FR"/>
              </w:rPr>
            </w:pPr>
            <w:r w:rsidRPr="00593B00">
              <w:rPr>
                <w:rFonts w:ascii="Avenir Next Regular" w:hAnsi="Avenir Next Regular" w:cs="Avenir Next Regular"/>
                <w:i/>
                <w:lang w:val="fr-FR"/>
              </w:rPr>
              <w:lastRenderedPageBreak/>
              <w:t xml:space="preserve">(Aller </w:t>
            </w:r>
            <w:r>
              <w:rPr>
                <w:rFonts w:ascii="Avenir Next Regular" w:hAnsi="Avenir Next Regular" w:cs="Avenir Next Regular"/>
                <w:i/>
                <w:lang w:val="fr-FR"/>
              </w:rPr>
              <w:t>voir chaque locale et groupe thématique/alternative pour présenter le fonct</w:t>
            </w:r>
            <w:r w:rsidR="00624286">
              <w:rPr>
                <w:rFonts w:ascii="Avenir Next Regular" w:hAnsi="Avenir Next Regular" w:cs="Avenir Next Regular"/>
                <w:i/>
                <w:lang w:val="fr-FR"/>
              </w:rPr>
              <w:t>ionnement et créer des contacts) – mais cela dépend du résultat de la Constituante.</w:t>
            </w:r>
          </w:p>
          <w:p w14:paraId="1A588F2F" w14:textId="3DBE39AB" w:rsidR="000C35A4" w:rsidRPr="005D47AE" w:rsidRDefault="000C35A4" w:rsidP="007C2FA3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venir Next Regular" w:hAnsi="Avenir Next Regular" w:cs="Avenir Next Regular"/>
                <w:i/>
                <w:lang w:val="fr-FR"/>
              </w:rPr>
            </w:pPr>
            <w:r w:rsidRPr="005D47AE">
              <w:rPr>
                <w:rFonts w:ascii="Avenir Next Regular" w:hAnsi="Avenir Next Regular" w:cs="Avenir Next Regular"/>
                <w:i/>
                <w:lang w:val="fr-FR"/>
              </w:rPr>
              <w:t>trouver  un moyen pour évaluer la satisfaction des membres quant à la Constitution (</w:t>
            </w:r>
            <w:r w:rsidR="0030017E">
              <w:rPr>
                <w:rFonts w:ascii="Avenir Next Regular" w:hAnsi="Avenir Next Regular" w:cs="Avenir Next Regular"/>
                <w:i/>
                <w:lang w:val="fr-FR"/>
              </w:rPr>
              <w:t>C</w:t>
            </w:r>
            <w:r w:rsidR="009C4837">
              <w:rPr>
                <w:rFonts w:ascii="Avenir Next Regular" w:hAnsi="Avenir Next Regular" w:cs="Avenir Next Regular"/>
                <w:i/>
                <w:lang w:val="fr-FR"/>
              </w:rPr>
              <w:t>ontact email ? Urnes à chaque assemblée citoyenne ?)</w:t>
            </w:r>
          </w:p>
          <w:p w14:paraId="586E667A" w14:textId="77777777" w:rsidR="006041C8" w:rsidRPr="00593B00" w:rsidRDefault="006041C8" w:rsidP="00823DDD">
            <w:pPr>
              <w:rPr>
                <w:rFonts w:ascii="Avenir Next Regular" w:hAnsi="Avenir Next Regular" w:cs="Avenir Next Regular"/>
                <w:lang w:val="fr-FR"/>
              </w:rPr>
            </w:pPr>
          </w:p>
        </w:tc>
      </w:tr>
      <w:tr w:rsidR="00823DDD" w:rsidRPr="00593B00" w14:paraId="33A2D9E2" w14:textId="77777777" w:rsidTr="00823DDD">
        <w:tc>
          <w:tcPr>
            <w:tcW w:w="9356" w:type="dxa"/>
          </w:tcPr>
          <w:p w14:paraId="2013D36E" w14:textId="55D53EF8" w:rsidR="00823DDD" w:rsidRPr="00593B00" w:rsidRDefault="00823DDD" w:rsidP="00823DDD">
            <w:pPr>
              <w:rPr>
                <w:rFonts w:ascii="Avenir Next Regular" w:hAnsi="Avenir Next Regular" w:cs="Avenir Next Regular"/>
                <w:lang w:val="fr-FR"/>
              </w:rPr>
            </w:pPr>
            <w:r w:rsidRPr="00593B00">
              <w:rPr>
                <w:rFonts w:ascii="Avenir Next Regular" w:eastAsia="Times New Roman" w:hAnsi="Avenir Next Regular" w:cs="Times New Roman"/>
                <w:b/>
                <w:bCs/>
                <w:color w:val="333333"/>
                <w:lang w:val="fr-FR"/>
              </w:rPr>
              <w:lastRenderedPageBreak/>
              <w:t xml:space="preserve">4/ Doit-on prévoir plusieurs groupes « en parallèle » pour s'équilibrer ? </w:t>
            </w:r>
            <w:r w:rsidRPr="00593B00">
              <w:rPr>
                <w:rFonts w:ascii="Avenir Next Regular" w:eastAsia="Times New Roman" w:hAnsi="Avenir Next Regular" w:cs="Times New Roman"/>
                <w:bCs/>
                <w:color w:val="333333"/>
                <w:lang w:val="fr-FR"/>
              </w:rPr>
              <w:t xml:space="preserve"> (Helene et André)</w:t>
            </w:r>
          </w:p>
        </w:tc>
      </w:tr>
      <w:tr w:rsidR="00823DDD" w:rsidRPr="00593B00" w14:paraId="357F6489" w14:textId="77777777" w:rsidTr="00684E88">
        <w:trPr>
          <w:trHeight w:val="1215"/>
        </w:trPr>
        <w:tc>
          <w:tcPr>
            <w:tcW w:w="9356" w:type="dxa"/>
          </w:tcPr>
          <w:p w14:paraId="005F537E" w14:textId="77777777" w:rsidR="00280EC7" w:rsidRDefault="00280EC7" w:rsidP="00823DDD">
            <w:pPr>
              <w:rPr>
                <w:rFonts w:ascii="Avenir Next Regular" w:hAnsi="Avenir Next Regular" w:cs="Avenir Next Regular"/>
                <w:lang w:val="fr-FR"/>
              </w:rPr>
            </w:pPr>
          </w:p>
          <w:p w14:paraId="75360C36" w14:textId="1F0A74A0" w:rsidR="00684E88" w:rsidRPr="00593B00" w:rsidRDefault="00684E88" w:rsidP="00684E88">
            <w:pPr>
              <w:rPr>
                <w:rFonts w:ascii="Avenir Next Regular" w:hAnsi="Avenir Next Regular" w:cs="Avenir Next Regular"/>
                <w:lang w:val="fr-FR"/>
              </w:rPr>
            </w:pPr>
            <w:r>
              <w:rPr>
                <w:rFonts w:ascii="Avenir Next Regular" w:hAnsi="Avenir Next Regular" w:cs="Avenir Next Regular"/>
                <w:lang w:val="fr-FR"/>
              </w:rPr>
              <w:t>(si fonctionnement comme décrit à la Q3, alors pas besoin de groupe en parallèle – mais question reste par rapport à Q7)</w:t>
            </w:r>
          </w:p>
        </w:tc>
      </w:tr>
      <w:tr w:rsidR="00823DDD" w:rsidRPr="00593B00" w14:paraId="12FD04EF" w14:textId="77777777" w:rsidTr="00823DDD">
        <w:tc>
          <w:tcPr>
            <w:tcW w:w="9356" w:type="dxa"/>
          </w:tcPr>
          <w:p w14:paraId="7340AB6A" w14:textId="70DD928C" w:rsidR="00823DDD" w:rsidRPr="00593B00" w:rsidRDefault="00823DDD" w:rsidP="00823DDD">
            <w:pPr>
              <w:rPr>
                <w:rFonts w:ascii="Avenir Next Regular" w:hAnsi="Avenir Next Regular" w:cs="Avenir Next Regular"/>
                <w:lang w:val="fr-FR"/>
              </w:rPr>
            </w:pPr>
            <w:r w:rsidRPr="00593B00">
              <w:rPr>
                <w:rFonts w:ascii="Avenir Next Regular" w:eastAsia="Times New Roman" w:hAnsi="Avenir Next Regular" w:cs="Times New Roman"/>
                <w:b/>
                <w:bCs/>
                <w:color w:val="333333"/>
                <w:lang w:val="fr-FR"/>
              </w:rPr>
              <w:t xml:space="preserve">5/ Quelles informations donner à cette assemblée avant le travail sur les règles proprement dites ? </w:t>
            </w:r>
            <w:r w:rsidRPr="00593B00">
              <w:rPr>
                <w:rFonts w:ascii="Avenir Next Regular" w:eastAsia="Times New Roman" w:hAnsi="Avenir Next Regular" w:cs="Times New Roman"/>
                <w:bCs/>
                <w:color w:val="333333"/>
                <w:lang w:val="fr-FR"/>
              </w:rPr>
              <w:t>(Giuseppe, Antoine, Marie-Claire, et p-Helene et André)</w:t>
            </w:r>
          </w:p>
        </w:tc>
      </w:tr>
      <w:tr w:rsidR="00823DDD" w:rsidRPr="00593B00" w14:paraId="6361CBCF" w14:textId="77777777" w:rsidTr="00CF025B">
        <w:trPr>
          <w:trHeight w:val="1400"/>
        </w:trPr>
        <w:tc>
          <w:tcPr>
            <w:tcW w:w="9356" w:type="dxa"/>
          </w:tcPr>
          <w:p w14:paraId="6613A5A2" w14:textId="40BE1BF4" w:rsidR="00CF025B" w:rsidRPr="00CF025B" w:rsidRDefault="00CF025B" w:rsidP="00CF025B">
            <w:pPr>
              <w:pStyle w:val="ListParagraph"/>
              <w:numPr>
                <w:ilvl w:val="0"/>
                <w:numId w:val="4"/>
              </w:numPr>
              <w:rPr>
                <w:rFonts w:ascii="Avenir Next Regular" w:hAnsi="Avenir Next Regular" w:cs="Avenir Next Regular"/>
                <w:lang w:val="fr-FR"/>
              </w:rPr>
            </w:pPr>
            <w:r w:rsidRPr="00CF025B">
              <w:rPr>
                <w:rFonts w:ascii="Avenir Next Regular" w:hAnsi="Avenir Next Regular" w:cs="Avenir Next Regular"/>
                <w:lang w:val="fr-FR"/>
              </w:rPr>
              <w:t>Infos sur les méthodes</w:t>
            </w:r>
            <w:r>
              <w:rPr>
                <w:rFonts w:ascii="Avenir Next Regular" w:hAnsi="Avenir Next Regular" w:cs="Avenir Next Regular"/>
                <w:lang w:val="fr-FR"/>
              </w:rPr>
              <w:t xml:space="preserve"> </w:t>
            </w:r>
            <w:r w:rsidRPr="00CF025B">
              <w:rPr>
                <w:rFonts w:ascii="Avenir Next Regular" w:hAnsi="Avenir Next Regular" w:cs="Avenir Next Regular"/>
                <w:lang w:val="fr-FR"/>
              </w:rPr>
              <w:t>(ex : le tirage au sort</w:t>
            </w:r>
            <w:r>
              <w:rPr>
                <w:rFonts w:ascii="Avenir Next Regular" w:hAnsi="Avenir Next Regular" w:cs="Avenir Next Regular"/>
                <w:lang w:val="fr-FR"/>
              </w:rPr>
              <w:t>)</w:t>
            </w:r>
          </w:p>
          <w:p w14:paraId="5E9289BE" w14:textId="461084C5" w:rsidR="00823DDD" w:rsidRDefault="00CF025B" w:rsidP="00CF025B">
            <w:pPr>
              <w:pStyle w:val="ListParagraph"/>
              <w:numPr>
                <w:ilvl w:val="0"/>
                <w:numId w:val="4"/>
              </w:numPr>
              <w:rPr>
                <w:rFonts w:ascii="Avenir Next Regular" w:hAnsi="Avenir Next Regular" w:cs="Avenir Next Regular"/>
                <w:lang w:val="fr-FR"/>
              </w:rPr>
            </w:pPr>
            <w:r>
              <w:rPr>
                <w:rFonts w:ascii="Avenir Next Regular" w:hAnsi="Avenir Next Regular" w:cs="Avenir Next Regular"/>
                <w:lang w:val="fr-FR"/>
              </w:rPr>
              <w:t>Infos sur les p</w:t>
            </w:r>
            <w:r w:rsidRPr="00CF025B">
              <w:rPr>
                <w:rFonts w:ascii="Avenir Next Regular" w:hAnsi="Avenir Next Regular" w:cs="Avenir Next Regular"/>
                <w:lang w:val="fr-FR"/>
              </w:rPr>
              <w:t xml:space="preserve">ropositions </w:t>
            </w:r>
            <w:r>
              <w:rPr>
                <w:rFonts w:ascii="Avenir Next Regular" w:hAnsi="Avenir Next Regular" w:cs="Avenir Next Regular"/>
                <w:lang w:val="fr-FR"/>
              </w:rPr>
              <w:t>déjà formulées</w:t>
            </w:r>
            <w:r w:rsidR="007F218F">
              <w:rPr>
                <w:rFonts w:ascii="Avenir Next Regular" w:hAnsi="Avenir Next Regular" w:cs="Avenir Next Regular"/>
                <w:lang w:val="fr-FR"/>
              </w:rPr>
              <w:t xml:space="preserve"> (ex : Bouricius)</w:t>
            </w:r>
          </w:p>
          <w:p w14:paraId="0FB30F62" w14:textId="2DDF3B61" w:rsidR="00CF025B" w:rsidRPr="00CF025B" w:rsidRDefault="00CF025B" w:rsidP="00CF025B">
            <w:pPr>
              <w:pStyle w:val="ListParagraph"/>
              <w:numPr>
                <w:ilvl w:val="0"/>
                <w:numId w:val="4"/>
              </w:numPr>
              <w:rPr>
                <w:rFonts w:ascii="Avenir Next Regular" w:hAnsi="Avenir Next Regular" w:cs="Avenir Next Regular"/>
                <w:lang w:val="fr-FR"/>
              </w:rPr>
            </w:pPr>
            <w:r>
              <w:rPr>
                <w:rFonts w:ascii="Avenir Next Regular" w:hAnsi="Avenir Next Regular" w:cs="Avenir Next Regular"/>
                <w:lang w:val="fr-FR"/>
              </w:rPr>
              <w:t xml:space="preserve">Infos sur les </w:t>
            </w:r>
            <w:r w:rsidRPr="00CF025B">
              <w:rPr>
                <w:rFonts w:ascii="Avenir Next Regular" w:hAnsi="Avenir Next Regular" w:cs="Avenir Next Regular"/>
                <w:lang w:val="fr-FR"/>
              </w:rPr>
              <w:t>expériences déjà faites</w:t>
            </w:r>
            <w:r>
              <w:rPr>
                <w:rFonts w:ascii="Avenir Next Regular" w:hAnsi="Avenir Next Regular" w:cs="Avenir Next Regular"/>
                <w:lang w:val="fr-FR"/>
              </w:rPr>
              <w:t xml:space="preserve"> (liste)</w:t>
            </w:r>
          </w:p>
        </w:tc>
      </w:tr>
      <w:tr w:rsidR="00823DDD" w:rsidRPr="00593B00" w14:paraId="31EFBB8F" w14:textId="77777777" w:rsidTr="00823DDD">
        <w:tc>
          <w:tcPr>
            <w:tcW w:w="9356" w:type="dxa"/>
          </w:tcPr>
          <w:p w14:paraId="39D4C0A8" w14:textId="7F4BF89F" w:rsidR="00823DDD" w:rsidRPr="00593B00" w:rsidRDefault="00823DDD" w:rsidP="00823DDD">
            <w:pPr>
              <w:rPr>
                <w:rFonts w:ascii="Avenir Next Regular" w:hAnsi="Avenir Next Regular" w:cs="Avenir Next Regular"/>
                <w:lang w:val="fr-FR"/>
              </w:rPr>
            </w:pPr>
            <w:r w:rsidRPr="00593B00">
              <w:rPr>
                <w:rFonts w:ascii="Avenir Next Regular" w:eastAsia="Times New Roman" w:hAnsi="Avenir Next Regular" w:cs="Times New Roman"/>
                <w:b/>
                <w:bCs/>
                <w:color w:val="333333"/>
                <w:lang w:val="fr-FR"/>
              </w:rPr>
              <w:t xml:space="preserve">6/ Quelle sera l'organisation concrète de cette assemblée ? Qui va l'animer ? Comment va-t-elle prendre ses décisions ? </w:t>
            </w:r>
            <w:r w:rsidRPr="00593B00">
              <w:rPr>
                <w:rFonts w:ascii="Avenir Next Regular" w:eastAsia="Times New Roman" w:hAnsi="Avenir Next Regular" w:cs="Times New Roman"/>
                <w:bCs/>
                <w:color w:val="333333"/>
                <w:lang w:val="fr-FR"/>
              </w:rPr>
              <w:t>(Giuseppe, Helene, Antoine et André)</w:t>
            </w:r>
          </w:p>
        </w:tc>
      </w:tr>
      <w:tr w:rsidR="00823DDD" w:rsidRPr="00593B00" w14:paraId="40C2DF79" w14:textId="77777777" w:rsidTr="005B14CF">
        <w:trPr>
          <w:trHeight w:val="2437"/>
        </w:trPr>
        <w:tc>
          <w:tcPr>
            <w:tcW w:w="9356" w:type="dxa"/>
          </w:tcPr>
          <w:p w14:paraId="6D8045D4" w14:textId="6A5B5B3E" w:rsidR="002A0689" w:rsidRDefault="002A0689" w:rsidP="00DA47F2">
            <w:pPr>
              <w:rPr>
                <w:rFonts w:ascii="Avenir Next Regular" w:hAnsi="Avenir Next Regular" w:cs="Avenir Next Regular"/>
                <w:u w:val="single"/>
                <w:lang w:val="fr-FR"/>
              </w:rPr>
            </w:pPr>
            <w:r>
              <w:rPr>
                <w:rFonts w:ascii="Avenir Next Regular" w:hAnsi="Avenir Next Regular" w:cs="Avenir Next Regular"/>
                <w:u w:val="single"/>
                <w:lang w:val="fr-FR"/>
              </w:rPr>
              <w:t>Animation </w:t>
            </w:r>
            <w:r w:rsidRPr="002A0689">
              <w:rPr>
                <w:rFonts w:ascii="Avenir Next Regular" w:hAnsi="Avenir Next Regular" w:cs="Avenir Next Regular"/>
                <w:lang w:val="fr-FR"/>
              </w:rPr>
              <w:t>: nous ?</w:t>
            </w:r>
          </w:p>
          <w:p w14:paraId="6D03C26F" w14:textId="7779EBF7" w:rsidR="002A0689" w:rsidRPr="00442F44" w:rsidRDefault="00442F44" w:rsidP="00DA47F2">
            <w:pPr>
              <w:rPr>
                <w:rFonts w:ascii="Avenir Next Regular" w:hAnsi="Avenir Next Regular" w:cs="Avenir Next Regular"/>
                <w:lang w:val="fr-FR"/>
              </w:rPr>
            </w:pPr>
            <w:r>
              <w:rPr>
                <w:rFonts w:ascii="Avenir Next Regular" w:hAnsi="Avenir Next Regular" w:cs="Avenir Next Regular"/>
                <w:u w:val="single"/>
                <w:lang w:val="fr-FR"/>
              </w:rPr>
              <w:t>Prise de décision </w:t>
            </w:r>
            <w:r w:rsidRPr="00442F44">
              <w:rPr>
                <w:rFonts w:ascii="Avenir Next Regular" w:hAnsi="Avenir Next Regular" w:cs="Avenir Next Regular"/>
                <w:lang w:val="fr-FR"/>
              </w:rPr>
              <w:t xml:space="preserve">: </w:t>
            </w:r>
            <w:r>
              <w:rPr>
                <w:rFonts w:ascii="Avenir Next Regular" w:hAnsi="Avenir Next Regular" w:cs="Avenir Next Regular"/>
                <w:lang w:val="fr-FR"/>
              </w:rPr>
              <w:t>d’abord délibération, puis vote majoritaire ?</w:t>
            </w:r>
            <w:r w:rsidR="005F404C">
              <w:rPr>
                <w:rFonts w:ascii="Avenir Next Regular" w:hAnsi="Avenir Next Regular" w:cs="Avenir Next Regular"/>
                <w:lang w:val="fr-FR"/>
              </w:rPr>
              <w:t xml:space="preserve"> (cf. vidéo)</w:t>
            </w:r>
          </w:p>
          <w:p w14:paraId="0A4D0000" w14:textId="77777777" w:rsidR="005E4822" w:rsidRDefault="005E4822" w:rsidP="00DA47F2">
            <w:pPr>
              <w:rPr>
                <w:rFonts w:ascii="Avenir Next Regular" w:hAnsi="Avenir Next Regular" w:cs="Avenir Next Regular"/>
                <w:u w:val="single"/>
                <w:lang w:val="fr-FR"/>
              </w:rPr>
            </w:pPr>
          </w:p>
          <w:p w14:paraId="0D410AFF" w14:textId="0C05A85E" w:rsidR="005B14CF" w:rsidRDefault="005B14CF" w:rsidP="00DA47F2">
            <w:pPr>
              <w:rPr>
                <w:rFonts w:ascii="Avenir Next Regular" w:hAnsi="Avenir Next Regular" w:cs="Avenir Next Regular"/>
                <w:u w:val="single"/>
                <w:lang w:val="fr-FR"/>
              </w:rPr>
            </w:pPr>
            <w:r>
              <w:rPr>
                <w:rFonts w:ascii="Avenir Next Regular" w:hAnsi="Avenir Next Regular" w:cs="Avenir Next Regular"/>
                <w:u w:val="single"/>
                <w:lang w:val="fr-FR"/>
              </w:rPr>
              <w:t>Méthodes</w:t>
            </w:r>
            <w:r w:rsidR="005E4822">
              <w:rPr>
                <w:rFonts w:ascii="Avenir Next Regular" w:hAnsi="Avenir Next Regular" w:cs="Avenir Next Regular"/>
                <w:u w:val="single"/>
                <w:lang w:val="fr-FR"/>
              </w:rPr>
              <w:t xml:space="preserve"> de discussion/débat :</w:t>
            </w:r>
            <w:r w:rsidR="00CC52C8">
              <w:rPr>
                <w:rFonts w:ascii="Avenir Next Regular" w:hAnsi="Avenir Next Regular" w:cs="Avenir Next Regular"/>
                <w:u w:val="single"/>
                <w:lang w:val="fr-FR"/>
              </w:rPr>
              <w:t xml:space="preserve"> (différents objectifs)</w:t>
            </w:r>
          </w:p>
          <w:p w14:paraId="6C6335DA" w14:textId="7B6DEB9D" w:rsidR="005B14CF" w:rsidRDefault="005B14CF" w:rsidP="005B14CF">
            <w:pPr>
              <w:pStyle w:val="ListParagraph"/>
              <w:numPr>
                <w:ilvl w:val="0"/>
                <w:numId w:val="6"/>
              </w:numPr>
              <w:rPr>
                <w:rFonts w:ascii="Avenir Next Regular" w:hAnsi="Avenir Next Regular" w:cs="Avenir Next Regular"/>
                <w:lang w:val="fr-FR"/>
              </w:rPr>
            </w:pPr>
            <w:r w:rsidRPr="005B14CF">
              <w:rPr>
                <w:rFonts w:ascii="Avenir Next Regular" w:hAnsi="Avenir Next Regular" w:cs="Avenir Next Regular"/>
                <w:lang w:val="fr-FR"/>
              </w:rPr>
              <w:t>moments de</w:t>
            </w:r>
            <w:r>
              <w:rPr>
                <w:rFonts w:ascii="Avenir Next Regular" w:hAnsi="Avenir Next Regular" w:cs="Avenir Next Regular"/>
                <w:lang w:val="fr-FR"/>
              </w:rPr>
              <w:t xml:space="preserve"> plénière : généralement pour faire passer des informations, unidirectionnel</w:t>
            </w:r>
          </w:p>
          <w:p w14:paraId="42F4E7BC" w14:textId="3654D587" w:rsidR="005B14CF" w:rsidRDefault="005B14CF" w:rsidP="005B14CF">
            <w:pPr>
              <w:pStyle w:val="ListParagraph"/>
              <w:numPr>
                <w:ilvl w:val="0"/>
                <w:numId w:val="6"/>
              </w:numPr>
              <w:rPr>
                <w:rFonts w:ascii="Avenir Next Regular" w:hAnsi="Avenir Next Regular" w:cs="Avenir Next Regular"/>
                <w:lang w:val="fr-FR"/>
              </w:rPr>
            </w:pPr>
            <w:r>
              <w:rPr>
                <w:rFonts w:ascii="Avenir Next Regular" w:hAnsi="Avenir Next Regular" w:cs="Avenir Next Regular"/>
                <w:lang w:val="fr-FR"/>
              </w:rPr>
              <w:t>moments en petits groupes : libère la parole, permet les échanges</w:t>
            </w:r>
            <w:r w:rsidR="009A5358">
              <w:rPr>
                <w:rFonts w:ascii="Avenir Next Regular" w:hAnsi="Avenir Next Regular" w:cs="Avenir Next Regular"/>
                <w:lang w:val="fr-FR"/>
              </w:rPr>
              <w:t xml:space="preserve"> – mais alors travail pour rassembler les informations par après, soit en plénière soit par rapporteurs</w:t>
            </w:r>
          </w:p>
          <w:p w14:paraId="45273806" w14:textId="3765A690" w:rsidR="006E70F2" w:rsidRPr="005B14CF" w:rsidRDefault="006E70F2" w:rsidP="005B14CF">
            <w:pPr>
              <w:pStyle w:val="ListParagraph"/>
              <w:numPr>
                <w:ilvl w:val="0"/>
                <w:numId w:val="6"/>
              </w:numPr>
              <w:rPr>
                <w:rFonts w:ascii="Avenir Next Regular" w:hAnsi="Avenir Next Regular" w:cs="Avenir Next Regular"/>
                <w:lang w:val="fr-FR"/>
              </w:rPr>
            </w:pPr>
            <w:r>
              <w:rPr>
                <w:rFonts w:ascii="Avenir Next Regular" w:hAnsi="Avenir Next Regular" w:cs="Avenir Next Regular"/>
                <w:lang w:val="fr-FR"/>
              </w:rPr>
              <w:t>post-it’s suivi d’une discussion: chacun a le temps de réfléchir, pas influencé par les autres</w:t>
            </w:r>
          </w:p>
          <w:p w14:paraId="0CB16A20" w14:textId="77777777" w:rsidR="00823DDD" w:rsidRDefault="00DA47F2" w:rsidP="00DA47F2">
            <w:pPr>
              <w:pStyle w:val="ListParagraph"/>
              <w:numPr>
                <w:ilvl w:val="0"/>
                <w:numId w:val="5"/>
              </w:numPr>
              <w:rPr>
                <w:rFonts w:ascii="Avenir Next Regular" w:hAnsi="Avenir Next Regular" w:cs="Avenir Next Regular"/>
                <w:lang w:val="fr-FR"/>
              </w:rPr>
            </w:pPr>
            <w:r>
              <w:rPr>
                <w:rFonts w:ascii="Avenir Next Regular" w:hAnsi="Avenir Next Regular" w:cs="Avenir Next Regular"/>
                <w:lang w:val="fr-FR"/>
              </w:rPr>
              <w:t>D</w:t>
            </w:r>
            <w:r w:rsidR="00146315" w:rsidRPr="00DA47F2">
              <w:rPr>
                <w:rFonts w:ascii="Avenir Next Regular" w:hAnsi="Avenir Next Regular" w:cs="Avenir Next Regular"/>
                <w:lang w:val="fr-FR"/>
              </w:rPr>
              <w:t>ouble cercle</w:t>
            </w:r>
            <w:r>
              <w:rPr>
                <w:rFonts w:ascii="Avenir Next Regular" w:hAnsi="Avenir Next Regular" w:cs="Avenir Next Regular"/>
                <w:lang w:val="fr-FR"/>
              </w:rPr>
              <w:t> :</w:t>
            </w:r>
            <w:r w:rsidR="00627328" w:rsidRPr="00DA47F2">
              <w:rPr>
                <w:rFonts w:ascii="Avenir Next Regular" w:hAnsi="Avenir Next Regular" w:cs="Avenir Next Regular"/>
                <w:lang w:val="fr-FR"/>
              </w:rPr>
              <w:t xml:space="preserve"> quelque uns au milieu sur des chaises parlent et ceux autour écoutent. Rotation de ceux qui parlent.</w:t>
            </w:r>
          </w:p>
          <w:p w14:paraId="54FB1E36" w14:textId="70963108" w:rsidR="005B14CF" w:rsidRPr="00A82472" w:rsidRDefault="005B14CF" w:rsidP="00A82472">
            <w:pPr>
              <w:ind w:left="360"/>
              <w:rPr>
                <w:rFonts w:ascii="Avenir Next Regular" w:hAnsi="Avenir Next Regular" w:cs="Avenir Next Regular"/>
                <w:lang w:val="fr-FR"/>
              </w:rPr>
            </w:pPr>
          </w:p>
        </w:tc>
      </w:tr>
      <w:tr w:rsidR="00823DDD" w:rsidRPr="00593B00" w14:paraId="4A704CB3" w14:textId="77777777" w:rsidTr="00823DDD">
        <w:tc>
          <w:tcPr>
            <w:tcW w:w="9356" w:type="dxa"/>
          </w:tcPr>
          <w:p w14:paraId="44A35E95" w14:textId="208DDE08" w:rsidR="00823DDD" w:rsidRPr="00593B00" w:rsidRDefault="00823DDD" w:rsidP="00823DDD">
            <w:pPr>
              <w:rPr>
                <w:rFonts w:ascii="Avenir Next Regular" w:hAnsi="Avenir Next Regular" w:cs="Avenir Next Regular"/>
                <w:lang w:val="fr-FR"/>
              </w:rPr>
            </w:pPr>
            <w:r w:rsidRPr="00593B00">
              <w:rPr>
                <w:rFonts w:ascii="Avenir Next Regular" w:eastAsia="Times New Roman" w:hAnsi="Avenir Next Regular" w:cs="Times New Roman"/>
                <w:b/>
                <w:bCs/>
                <w:color w:val="333333"/>
                <w:lang w:val="fr-FR"/>
              </w:rPr>
              <w:t xml:space="preserve">7/ Quelle place laisser à tous ceux qui n'ont pas étés tirés au sort ? Peuvent-ils faire des propositions qui seraient débattues ? </w:t>
            </w:r>
            <w:r w:rsidRPr="00593B00">
              <w:rPr>
                <w:rFonts w:ascii="Avenir Next Regular" w:eastAsia="Times New Roman" w:hAnsi="Avenir Next Regular" w:cs="Times New Roman"/>
                <w:bCs/>
                <w:color w:val="333333"/>
                <w:lang w:val="fr-FR"/>
              </w:rPr>
              <w:t xml:space="preserve"> (Marie-Claire)</w:t>
            </w:r>
          </w:p>
        </w:tc>
      </w:tr>
      <w:tr w:rsidR="00823DDD" w:rsidRPr="00593B00" w14:paraId="6B5E7332" w14:textId="77777777" w:rsidTr="00885E7C">
        <w:trPr>
          <w:trHeight w:val="1408"/>
        </w:trPr>
        <w:tc>
          <w:tcPr>
            <w:tcW w:w="9356" w:type="dxa"/>
          </w:tcPr>
          <w:p w14:paraId="13CB533D" w14:textId="2ED1B6E2" w:rsidR="0042713F" w:rsidRDefault="0042713F" w:rsidP="00823DDD">
            <w:pPr>
              <w:rPr>
                <w:rFonts w:ascii="Avenir Next Regular" w:hAnsi="Avenir Next Regular" w:cs="Avenir Next Regular"/>
                <w:lang w:val="fr-FR"/>
              </w:rPr>
            </w:pPr>
            <w:r w:rsidRPr="0042713F">
              <w:rPr>
                <w:rFonts w:ascii="Avenir Next Regular" w:hAnsi="Avenir Next Regular" w:cs="Avenir Next Regular"/>
                <w:u w:val="single"/>
                <w:lang w:val="fr-FR"/>
              </w:rPr>
              <w:t>Réflexion</w:t>
            </w:r>
            <w:r>
              <w:rPr>
                <w:rFonts w:ascii="Avenir Next Regular" w:hAnsi="Avenir Next Regular" w:cs="Avenir Next Regular"/>
                <w:u w:val="single"/>
                <w:lang w:val="fr-FR"/>
              </w:rPr>
              <w:t xml:space="preserve"> sur l’inclusion des non-sélectionnés </w:t>
            </w:r>
            <w:r>
              <w:rPr>
                <w:rFonts w:ascii="Avenir Next Regular" w:hAnsi="Avenir Next Regular" w:cs="Avenir Next Regular"/>
                <w:lang w:val="fr-FR"/>
              </w:rPr>
              <w:t xml:space="preserve">: </w:t>
            </w:r>
          </w:p>
          <w:p w14:paraId="4F0F89B3" w14:textId="72CA4D15" w:rsidR="0042713F" w:rsidRPr="0042713F" w:rsidRDefault="0042713F" w:rsidP="0042713F">
            <w:pPr>
              <w:pStyle w:val="ListParagraph"/>
              <w:numPr>
                <w:ilvl w:val="0"/>
                <w:numId w:val="4"/>
              </w:numPr>
              <w:rPr>
                <w:rFonts w:ascii="Avenir Next Regular" w:hAnsi="Avenir Next Regular" w:cs="Avenir Next Regular"/>
                <w:lang w:val="fr-FR"/>
              </w:rPr>
            </w:pPr>
            <w:r>
              <w:rPr>
                <w:rFonts w:ascii="Avenir Next Regular" w:hAnsi="Avenir Next Regular" w:cs="Avenir Next Regular"/>
                <w:lang w:val="fr-FR"/>
              </w:rPr>
              <w:t xml:space="preserve">(-) </w:t>
            </w:r>
            <w:r w:rsidRPr="0042713F">
              <w:rPr>
                <w:rFonts w:ascii="Avenir Next Regular" w:hAnsi="Avenir Next Regular" w:cs="Avenir Next Regular"/>
                <w:lang w:val="fr-FR"/>
              </w:rPr>
              <w:t xml:space="preserve">Travail énorme si l’on doit intégrer tous les commentaires des non-sélectionnés également en compte dans les discussions ; </w:t>
            </w:r>
          </w:p>
          <w:p w14:paraId="381B2862" w14:textId="0C9BAC2C" w:rsidR="00823DDD" w:rsidRDefault="0042713F" w:rsidP="0042713F">
            <w:pPr>
              <w:pStyle w:val="ListParagraph"/>
              <w:numPr>
                <w:ilvl w:val="0"/>
                <w:numId w:val="4"/>
              </w:numPr>
              <w:rPr>
                <w:rFonts w:ascii="Avenir Next Regular" w:hAnsi="Avenir Next Regular" w:cs="Avenir Next Regular"/>
                <w:lang w:val="fr-FR"/>
              </w:rPr>
            </w:pPr>
            <w:r>
              <w:rPr>
                <w:rFonts w:ascii="Avenir Next Regular" w:hAnsi="Avenir Next Regular" w:cs="Avenir Next Regular"/>
                <w:lang w:val="fr-FR"/>
              </w:rPr>
              <w:t xml:space="preserve">(-) et </w:t>
            </w:r>
            <w:r w:rsidRPr="0042713F">
              <w:rPr>
                <w:rFonts w:ascii="Avenir Next Regular" w:hAnsi="Avenir Next Regular" w:cs="Avenir Next Regular"/>
                <w:lang w:val="fr-FR"/>
              </w:rPr>
              <w:t>attention à ne pas donner trop d’importance à leurs remarques</w:t>
            </w:r>
            <w:r>
              <w:rPr>
                <w:rFonts w:ascii="Avenir Next Regular" w:hAnsi="Avenir Next Regular" w:cs="Avenir Next Regular"/>
                <w:lang w:val="fr-FR"/>
              </w:rPr>
              <w:t>, car ne sont pas là pour s’expliquer, pour délibérer et entendre les arguments des autres ; et échantillon n’est alors plus alors représentatif (biais)</w:t>
            </w:r>
          </w:p>
          <w:p w14:paraId="513B4F4F" w14:textId="4EC18E5A" w:rsidR="0042713F" w:rsidRPr="00593B00" w:rsidRDefault="0042713F" w:rsidP="00885E7C">
            <w:pPr>
              <w:pStyle w:val="ListParagraph"/>
              <w:numPr>
                <w:ilvl w:val="0"/>
                <w:numId w:val="4"/>
              </w:numPr>
              <w:rPr>
                <w:rFonts w:ascii="Avenir Next Regular" w:hAnsi="Avenir Next Regular" w:cs="Avenir Next Regular"/>
                <w:lang w:val="fr-FR"/>
              </w:rPr>
            </w:pPr>
            <w:r>
              <w:rPr>
                <w:rFonts w:ascii="Avenir Next Regular" w:hAnsi="Avenir Next Regular" w:cs="Avenir Next Regular"/>
                <w:lang w:val="fr-FR"/>
              </w:rPr>
              <w:t>(+) mais sentiment de frustration / détachement si aucun impact du tout</w:t>
            </w:r>
          </w:p>
        </w:tc>
      </w:tr>
      <w:tr w:rsidR="00823DDD" w:rsidRPr="00593B00" w14:paraId="1079107C" w14:textId="77777777" w:rsidTr="00823DDD">
        <w:tc>
          <w:tcPr>
            <w:tcW w:w="9356" w:type="dxa"/>
          </w:tcPr>
          <w:p w14:paraId="427B5502" w14:textId="7D8B8C87" w:rsidR="00823DDD" w:rsidRPr="00593B00" w:rsidRDefault="00823DDD" w:rsidP="00823DDD">
            <w:pPr>
              <w:rPr>
                <w:rFonts w:ascii="Avenir Next Regular" w:hAnsi="Avenir Next Regular" w:cs="Avenir Next Regular"/>
                <w:lang w:val="fr-FR"/>
              </w:rPr>
            </w:pPr>
            <w:r w:rsidRPr="00593B00">
              <w:rPr>
                <w:rFonts w:ascii="Avenir Next Regular" w:eastAsia="Times New Roman" w:hAnsi="Avenir Next Regular" w:cs="Times New Roman"/>
                <w:b/>
                <w:bCs/>
                <w:color w:val="333333"/>
                <w:lang w:val="fr-FR"/>
              </w:rPr>
              <w:t xml:space="preserve">8/ Combien cela va-t-il coûter financièrement ?  </w:t>
            </w:r>
            <w:r w:rsidRPr="00593B00">
              <w:rPr>
                <w:rFonts w:ascii="Avenir Next Regular" w:eastAsia="Times New Roman" w:hAnsi="Avenir Next Regular" w:cs="Times New Roman"/>
                <w:bCs/>
                <w:color w:val="333333"/>
                <w:lang w:val="fr-FR"/>
              </w:rPr>
              <w:t>(x)</w:t>
            </w:r>
          </w:p>
        </w:tc>
      </w:tr>
      <w:tr w:rsidR="00823DDD" w:rsidRPr="00593B00" w14:paraId="5C5BC3B6" w14:textId="77777777" w:rsidTr="00823DDD">
        <w:tc>
          <w:tcPr>
            <w:tcW w:w="9356" w:type="dxa"/>
          </w:tcPr>
          <w:p w14:paraId="727EF659" w14:textId="71420EBC" w:rsidR="00823DDD" w:rsidRPr="00885E7C" w:rsidRDefault="00885E7C" w:rsidP="00885E7C">
            <w:pPr>
              <w:pStyle w:val="ListParagraph"/>
              <w:numPr>
                <w:ilvl w:val="0"/>
                <w:numId w:val="4"/>
              </w:numPr>
              <w:rPr>
                <w:rFonts w:ascii="Avenir Next Regular" w:hAnsi="Avenir Next Regular" w:cs="Avenir Next Regular"/>
                <w:lang w:val="fr-FR"/>
              </w:rPr>
            </w:pPr>
            <w:r w:rsidRPr="00885E7C">
              <w:rPr>
                <w:rFonts w:ascii="Avenir Next Regular" w:hAnsi="Avenir Next Regular" w:cs="Avenir Next Regular"/>
                <w:lang w:val="fr-FR"/>
              </w:rPr>
              <w:t>location salle</w:t>
            </w:r>
            <w:r w:rsidR="00DE7A37">
              <w:rPr>
                <w:rFonts w:ascii="Avenir Next Regular" w:hAnsi="Avenir Next Regular" w:cs="Avenir Next Regular"/>
                <w:lang w:val="fr-FR"/>
              </w:rPr>
              <w:t xml:space="preserve"> (1 journée et toutes les autres réunions)</w:t>
            </w:r>
          </w:p>
          <w:p w14:paraId="4C6DCCB5" w14:textId="6BFFFA62" w:rsidR="00885E7C" w:rsidRDefault="00885E7C" w:rsidP="00885E7C">
            <w:pPr>
              <w:pStyle w:val="ListParagraph"/>
              <w:numPr>
                <w:ilvl w:val="0"/>
                <w:numId w:val="4"/>
              </w:numPr>
              <w:rPr>
                <w:rFonts w:ascii="Avenir Next Regular" w:hAnsi="Avenir Next Regular" w:cs="Avenir Next Regular"/>
                <w:lang w:val="fr-FR"/>
              </w:rPr>
            </w:pPr>
            <w:r>
              <w:rPr>
                <w:rFonts w:ascii="Avenir Next Regular" w:hAnsi="Avenir Next Regular" w:cs="Avenir Next Regular"/>
                <w:lang w:val="fr-FR"/>
              </w:rPr>
              <w:t>location micro </w:t>
            </w:r>
            <w:r w:rsidR="003C197F">
              <w:rPr>
                <w:rFonts w:ascii="Avenir Next Regular" w:hAnsi="Avenir Next Regular" w:cs="Avenir Next Regular"/>
                <w:lang w:val="fr-FR"/>
              </w:rPr>
              <w:t>pour les deux grandes journées</w:t>
            </w:r>
            <w:r>
              <w:rPr>
                <w:rFonts w:ascii="Avenir Next Regular" w:hAnsi="Avenir Next Regular" w:cs="Avenir Next Regular"/>
                <w:lang w:val="fr-FR"/>
              </w:rPr>
              <w:t>?</w:t>
            </w:r>
          </w:p>
          <w:p w14:paraId="134ADE4B" w14:textId="77777777" w:rsidR="00885E7C" w:rsidRDefault="00FD1850" w:rsidP="00941682">
            <w:pPr>
              <w:pStyle w:val="ListParagraph"/>
              <w:numPr>
                <w:ilvl w:val="0"/>
                <w:numId w:val="4"/>
              </w:numPr>
              <w:rPr>
                <w:rFonts w:ascii="Avenir Next Regular" w:hAnsi="Avenir Next Regular" w:cs="Avenir Next Regular"/>
                <w:lang w:val="fr-FR"/>
              </w:rPr>
            </w:pPr>
            <w:r w:rsidRPr="00941682">
              <w:rPr>
                <w:rFonts w:ascii="Avenir Next Regular" w:hAnsi="Avenir Next Regular" w:cs="Avenir Next Regular"/>
                <w:lang w:val="fr-FR"/>
              </w:rPr>
              <w:t>boisson et repas</w:t>
            </w:r>
          </w:p>
          <w:p w14:paraId="0F7A27F6" w14:textId="34253ABB" w:rsidR="00941682" w:rsidRPr="00593B00" w:rsidRDefault="00941682" w:rsidP="00941682">
            <w:pPr>
              <w:pStyle w:val="ListParagraph"/>
              <w:rPr>
                <w:rFonts w:ascii="Avenir Next Regular" w:hAnsi="Avenir Next Regular" w:cs="Avenir Next Regular"/>
                <w:lang w:val="fr-FR"/>
              </w:rPr>
            </w:pPr>
          </w:p>
        </w:tc>
      </w:tr>
      <w:tr w:rsidR="00823DDD" w:rsidRPr="00593B00" w14:paraId="2C92EFFD" w14:textId="77777777" w:rsidTr="00823DDD">
        <w:tc>
          <w:tcPr>
            <w:tcW w:w="9356" w:type="dxa"/>
          </w:tcPr>
          <w:p w14:paraId="476FF190" w14:textId="6D9B1D03" w:rsidR="00823DDD" w:rsidRPr="00593B00" w:rsidRDefault="00823DDD" w:rsidP="00823DDD">
            <w:pPr>
              <w:rPr>
                <w:rFonts w:ascii="Avenir Next Regular" w:hAnsi="Avenir Next Regular" w:cs="Avenir Next Regular"/>
                <w:lang w:val="fr-FR"/>
              </w:rPr>
            </w:pPr>
            <w:r w:rsidRPr="00593B00">
              <w:rPr>
                <w:rFonts w:ascii="Avenir Next Regular" w:eastAsia="Times New Roman" w:hAnsi="Avenir Next Regular" w:cs="Times New Roman"/>
                <w:b/>
                <w:bCs/>
                <w:color w:val="333333"/>
                <w:lang w:val="fr-FR"/>
              </w:rPr>
              <w:t xml:space="preserve">9/ Qui inviter à la prochaine réunion le 8 septembre pour faire avancer toutes ces questions ? </w:t>
            </w:r>
            <w:r w:rsidRPr="00593B00">
              <w:rPr>
                <w:rFonts w:ascii="Avenir Next Regular" w:eastAsia="Times New Roman" w:hAnsi="Avenir Next Regular" w:cs="Times New Roman"/>
                <w:bCs/>
                <w:color w:val="333333"/>
                <w:lang w:val="fr-FR"/>
              </w:rPr>
              <w:t>(André, et p-ê Helene)</w:t>
            </w:r>
          </w:p>
        </w:tc>
      </w:tr>
      <w:tr w:rsidR="00823DDD" w:rsidRPr="00593B00" w14:paraId="4EC4E7C9" w14:textId="77777777" w:rsidTr="00AA3FC5">
        <w:trPr>
          <w:trHeight w:val="1064"/>
        </w:trPr>
        <w:tc>
          <w:tcPr>
            <w:tcW w:w="9356" w:type="dxa"/>
          </w:tcPr>
          <w:p w14:paraId="1C0D8C1D" w14:textId="77777777" w:rsidR="00823DDD" w:rsidRPr="00593B00" w:rsidRDefault="00823DDD" w:rsidP="00823DDD">
            <w:pPr>
              <w:rPr>
                <w:rFonts w:ascii="Avenir Next Regular" w:hAnsi="Avenir Next Regular" w:cs="Avenir Next Regular"/>
                <w:lang w:val="fr-FR"/>
              </w:rPr>
            </w:pPr>
          </w:p>
        </w:tc>
      </w:tr>
    </w:tbl>
    <w:p w14:paraId="445B0137" w14:textId="47BE21CE" w:rsidR="00823DDD" w:rsidRPr="00593B00" w:rsidRDefault="00823DDD" w:rsidP="00823DDD">
      <w:pPr>
        <w:rPr>
          <w:rFonts w:ascii="Avenir Next Regular" w:hAnsi="Avenir Next Regular" w:cs="Avenir Next Regular"/>
          <w:lang w:val="fr-FR"/>
        </w:rPr>
      </w:pPr>
    </w:p>
    <w:sectPr w:rsidR="00823DDD" w:rsidRPr="00593B00" w:rsidSect="00FC34A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venir Next Regular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DBF"/>
    <w:multiLevelType w:val="hybridMultilevel"/>
    <w:tmpl w:val="128CD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743C3"/>
    <w:multiLevelType w:val="hybridMultilevel"/>
    <w:tmpl w:val="87507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940DA"/>
    <w:multiLevelType w:val="hybridMultilevel"/>
    <w:tmpl w:val="53347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17FD9"/>
    <w:multiLevelType w:val="hybridMultilevel"/>
    <w:tmpl w:val="88F22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90559"/>
    <w:multiLevelType w:val="hybridMultilevel"/>
    <w:tmpl w:val="4D24F636"/>
    <w:lvl w:ilvl="0" w:tplc="C89815F8">
      <w:start w:val="14"/>
      <w:numFmt w:val="bullet"/>
      <w:lvlText w:val="-"/>
      <w:lvlJc w:val="left"/>
      <w:pPr>
        <w:ind w:left="720" w:hanging="360"/>
      </w:pPr>
      <w:rPr>
        <w:rFonts w:ascii="Avenir Next Regular" w:eastAsiaTheme="minorEastAsia" w:hAnsi="Avenir Next Regular" w:cs="Avenir Next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580E40"/>
    <w:multiLevelType w:val="hybridMultilevel"/>
    <w:tmpl w:val="BF386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B300BA"/>
    <w:multiLevelType w:val="hybridMultilevel"/>
    <w:tmpl w:val="4F946712"/>
    <w:lvl w:ilvl="0" w:tplc="AD5AD8F8">
      <w:start w:val="4"/>
      <w:numFmt w:val="bullet"/>
      <w:lvlText w:val="-"/>
      <w:lvlJc w:val="left"/>
      <w:pPr>
        <w:ind w:left="720" w:hanging="360"/>
      </w:pPr>
      <w:rPr>
        <w:rFonts w:ascii="Avenir Next Regular" w:eastAsiaTheme="minorEastAsia" w:hAnsi="Avenir Next Regular" w:cs="Avenir Next Regul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5C"/>
    <w:rsid w:val="00020A57"/>
    <w:rsid w:val="00045B01"/>
    <w:rsid w:val="000C35A4"/>
    <w:rsid w:val="000F32A1"/>
    <w:rsid w:val="00146315"/>
    <w:rsid w:val="001523C6"/>
    <w:rsid w:val="001E4368"/>
    <w:rsid w:val="00232EC2"/>
    <w:rsid w:val="00280EC7"/>
    <w:rsid w:val="002A0689"/>
    <w:rsid w:val="002F46C4"/>
    <w:rsid w:val="0030017E"/>
    <w:rsid w:val="003642C4"/>
    <w:rsid w:val="003C197F"/>
    <w:rsid w:val="0042713F"/>
    <w:rsid w:val="00442F44"/>
    <w:rsid w:val="004557D5"/>
    <w:rsid w:val="004A6F67"/>
    <w:rsid w:val="00516ABA"/>
    <w:rsid w:val="00570BE6"/>
    <w:rsid w:val="00593B00"/>
    <w:rsid w:val="005A46B9"/>
    <w:rsid w:val="005B14CF"/>
    <w:rsid w:val="005B1D09"/>
    <w:rsid w:val="005D47AE"/>
    <w:rsid w:val="005E4822"/>
    <w:rsid w:val="005F404C"/>
    <w:rsid w:val="006041C8"/>
    <w:rsid w:val="00607480"/>
    <w:rsid w:val="006159DA"/>
    <w:rsid w:val="00624286"/>
    <w:rsid w:val="00627328"/>
    <w:rsid w:val="00684E88"/>
    <w:rsid w:val="00693133"/>
    <w:rsid w:val="006C2730"/>
    <w:rsid w:val="006E5B1B"/>
    <w:rsid w:val="006E70F2"/>
    <w:rsid w:val="007B0592"/>
    <w:rsid w:val="007C2FA3"/>
    <w:rsid w:val="007F218F"/>
    <w:rsid w:val="007F62FE"/>
    <w:rsid w:val="00810CDA"/>
    <w:rsid w:val="00823DDD"/>
    <w:rsid w:val="0088142D"/>
    <w:rsid w:val="00885518"/>
    <w:rsid w:val="00885E7C"/>
    <w:rsid w:val="00941682"/>
    <w:rsid w:val="009704D4"/>
    <w:rsid w:val="009A5358"/>
    <w:rsid w:val="009C4837"/>
    <w:rsid w:val="009D2D2E"/>
    <w:rsid w:val="00A0433B"/>
    <w:rsid w:val="00A46ADE"/>
    <w:rsid w:val="00A82472"/>
    <w:rsid w:val="00AA3FC5"/>
    <w:rsid w:val="00AD2D62"/>
    <w:rsid w:val="00B12359"/>
    <w:rsid w:val="00B14723"/>
    <w:rsid w:val="00BD11C1"/>
    <w:rsid w:val="00BF4A28"/>
    <w:rsid w:val="00CC52C8"/>
    <w:rsid w:val="00CF025B"/>
    <w:rsid w:val="00D1781C"/>
    <w:rsid w:val="00D61047"/>
    <w:rsid w:val="00D70E34"/>
    <w:rsid w:val="00DA47F2"/>
    <w:rsid w:val="00DB0B5C"/>
    <w:rsid w:val="00DE7A37"/>
    <w:rsid w:val="00F57357"/>
    <w:rsid w:val="00FC34A8"/>
    <w:rsid w:val="00FD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4FF2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5C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able des Matières (Normal)"/>
    <w:basedOn w:val="Normal"/>
    <w:next w:val="Normal"/>
    <w:autoRedefine/>
    <w:uiPriority w:val="39"/>
    <w:unhideWhenUsed/>
    <w:qFormat/>
    <w:rsid w:val="00D61047"/>
    <w:pPr>
      <w:spacing w:before="120" w:line="360" w:lineRule="auto"/>
    </w:pPr>
    <w:rPr>
      <w:rFonts w:ascii="Times New Roman" w:hAnsi="Times New Roman" w:cs="Times New Roman"/>
      <w:color w:val="000000" w:themeColor="text1"/>
    </w:rPr>
  </w:style>
  <w:style w:type="paragraph" w:styleId="ListParagraph">
    <w:name w:val="List Paragraph"/>
    <w:basedOn w:val="Normal"/>
    <w:uiPriority w:val="34"/>
    <w:qFormat/>
    <w:rsid w:val="001523C6"/>
    <w:pPr>
      <w:ind w:left="720"/>
      <w:contextualSpacing/>
    </w:pPr>
  </w:style>
  <w:style w:type="table" w:styleId="TableGrid">
    <w:name w:val="Table Grid"/>
    <w:basedOn w:val="TableNormal"/>
    <w:uiPriority w:val="59"/>
    <w:rsid w:val="00823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E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C2"/>
    <w:rPr>
      <w:rFonts w:ascii="Lucida Grande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5C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able des Matières (Normal)"/>
    <w:basedOn w:val="Normal"/>
    <w:next w:val="Normal"/>
    <w:autoRedefine/>
    <w:uiPriority w:val="39"/>
    <w:unhideWhenUsed/>
    <w:qFormat/>
    <w:rsid w:val="00D61047"/>
    <w:pPr>
      <w:spacing w:before="120" w:line="360" w:lineRule="auto"/>
    </w:pPr>
    <w:rPr>
      <w:rFonts w:ascii="Times New Roman" w:hAnsi="Times New Roman" w:cs="Times New Roman"/>
      <w:color w:val="000000" w:themeColor="text1"/>
    </w:rPr>
  </w:style>
  <w:style w:type="paragraph" w:styleId="ListParagraph">
    <w:name w:val="List Paragraph"/>
    <w:basedOn w:val="Normal"/>
    <w:uiPriority w:val="34"/>
    <w:qFormat/>
    <w:rsid w:val="001523C6"/>
    <w:pPr>
      <w:ind w:left="720"/>
      <w:contextualSpacing/>
    </w:pPr>
  </w:style>
  <w:style w:type="table" w:styleId="TableGrid">
    <w:name w:val="Table Grid"/>
    <w:basedOn w:val="TableNormal"/>
    <w:uiPriority w:val="59"/>
    <w:rsid w:val="00823D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EC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C2"/>
    <w:rPr>
      <w:rFonts w:ascii="Lucida Grande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BF7647-EF20-CA4D-8BA5-D1D43C74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648</Words>
  <Characters>3700</Characters>
  <Application>Microsoft Macintosh Word</Application>
  <DocSecurity>0</DocSecurity>
  <Lines>30</Lines>
  <Paragraphs>8</Paragraphs>
  <ScaleCrop>false</ScaleCrop>
  <Company>-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Ziane</dc:creator>
  <cp:keywords/>
  <dc:description/>
  <cp:lastModifiedBy>Helene Ziane</cp:lastModifiedBy>
  <cp:revision>75</cp:revision>
  <dcterms:created xsi:type="dcterms:W3CDTF">2017-09-02T10:01:00Z</dcterms:created>
  <dcterms:modified xsi:type="dcterms:W3CDTF">2017-11-17T17:13:00Z</dcterms:modified>
</cp:coreProperties>
</file>