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2966C" w14:textId="77777777" w:rsidR="0023758F" w:rsidRPr="00E4277E" w:rsidRDefault="00D82D1E" w:rsidP="00E4277E">
      <w:pPr>
        <w:pStyle w:val="Titre"/>
        <w:pBdr>
          <w:bottom w:val="single" w:sz="4" w:space="1" w:color="auto"/>
        </w:pBdr>
        <w:jc w:val="center"/>
        <w:rPr>
          <w:sz w:val="52"/>
        </w:rPr>
      </w:pPr>
      <w:r w:rsidRPr="00E4277E">
        <w:rPr>
          <w:sz w:val="52"/>
        </w:rPr>
        <w:t xml:space="preserve">Une campagne </w:t>
      </w:r>
      <w:r w:rsidR="00E4277E">
        <w:rPr>
          <w:sz w:val="52"/>
        </w:rPr>
        <w:t>citoyenne</w:t>
      </w:r>
      <w:r w:rsidR="00E4277E" w:rsidRPr="00E4277E">
        <w:rPr>
          <w:sz w:val="52"/>
        </w:rPr>
        <w:t xml:space="preserve"> pour les élections</w:t>
      </w:r>
      <w:r w:rsidR="00E4277E">
        <w:rPr>
          <w:sz w:val="52"/>
        </w:rPr>
        <w:t xml:space="preserve"> 2018-2019</w:t>
      </w:r>
    </w:p>
    <w:p w14:paraId="44E19862" w14:textId="77777777" w:rsidR="00D82D1E" w:rsidRDefault="00D82D1E" w:rsidP="00A9085C">
      <w:pPr>
        <w:pStyle w:val="Titre1"/>
      </w:pPr>
      <w:r>
        <w:t>Introduction</w:t>
      </w:r>
    </w:p>
    <w:p w14:paraId="1D9FB7B4" w14:textId="1BF0DCE8" w:rsidR="00D82D1E" w:rsidRDefault="00D82D1E" w:rsidP="004E6B0C">
      <w:pPr>
        <w:jc w:val="both"/>
      </w:pPr>
      <w:r>
        <w:t xml:space="preserve">La présente note est établie sur base des premières discussions qui sont intervenues entre une série d’organisations </w:t>
      </w:r>
      <w:r w:rsidR="004E6B0C">
        <w:t xml:space="preserve">et de citoyens </w:t>
      </w:r>
      <w:r>
        <w:t xml:space="preserve">dans le but de coordonner une campagne commune en amont des élections communales de 2018, </w:t>
      </w:r>
      <w:r w:rsidR="004E6B0C">
        <w:t>puis</w:t>
      </w:r>
      <w:r w:rsidR="004E6B0C">
        <w:t xml:space="preserve"> </w:t>
      </w:r>
      <w:r>
        <w:t xml:space="preserve">des régionales, fédérales et européennes de 2019. </w:t>
      </w:r>
    </w:p>
    <w:p w14:paraId="13572E8A" w14:textId="6DAC7EB8" w:rsidR="00D82D1E" w:rsidRDefault="00D82D1E" w:rsidP="004E6B0C">
      <w:pPr>
        <w:jc w:val="both"/>
      </w:pPr>
      <w:r>
        <w:t>Statut : il s’agit d’un</w:t>
      </w:r>
      <w:r w:rsidR="00466AD1">
        <w:t>e</w:t>
      </w:r>
      <w:r>
        <w:t xml:space="preserve"> base à la discussion</w:t>
      </w:r>
      <w:r w:rsidR="00466AD1">
        <w:t xml:space="preserve"> (V 0.2)</w:t>
      </w:r>
      <w:r>
        <w:t xml:space="preserve">, soumis par </w:t>
      </w:r>
      <w:r w:rsidR="00466AD1">
        <w:t>Oxfam</w:t>
      </w:r>
      <w:r w:rsidR="00466AD1">
        <w:t>-</w:t>
      </w:r>
      <w:r>
        <w:t xml:space="preserve">Magasins du </w:t>
      </w:r>
      <w:r w:rsidR="00C46679">
        <w:t>m</w:t>
      </w:r>
      <w:r w:rsidR="00C46679">
        <w:t xml:space="preserve">onde </w:t>
      </w:r>
      <w:r>
        <w:t xml:space="preserve">et le CNCD-11.11.11 </w:t>
      </w:r>
      <w:r w:rsidR="00C46679">
        <w:t>à</w:t>
      </w:r>
      <w:r>
        <w:t xml:space="preserve"> la plénière du 17/05. </w:t>
      </w:r>
    </w:p>
    <w:p w14:paraId="12A115D0" w14:textId="77777777" w:rsidR="00D82D1E" w:rsidRDefault="00D82D1E" w:rsidP="00A9085C">
      <w:pPr>
        <w:pStyle w:val="Titre1"/>
      </w:pPr>
      <w:r>
        <w:t>Une campagne pour quoi ? Objectifs communs</w:t>
      </w:r>
    </w:p>
    <w:p w14:paraId="48CE9073" w14:textId="0D86560D" w:rsidR="00D82D1E" w:rsidRDefault="00C46679" w:rsidP="00D82D1E">
      <w:pPr>
        <w:pStyle w:val="Titre2"/>
      </w:pPr>
      <w:r>
        <w:t>Impact attendu</w:t>
      </w:r>
    </w:p>
    <w:p w14:paraId="378854FC" w14:textId="6E9C3AC3" w:rsidR="00D82D1E" w:rsidRDefault="00C46679" w:rsidP="00D82D1E">
      <w:r>
        <w:t>M</w:t>
      </w:r>
      <w:r w:rsidR="00D82D1E">
        <w:t>ettre nos priorités à l’agenda et, par-là, rendre les politiques publiques plus justes, solidaires et durables.</w:t>
      </w:r>
    </w:p>
    <w:p w14:paraId="04310CC9" w14:textId="360E3A17" w:rsidR="00D82D1E" w:rsidRDefault="00D82D1E" w:rsidP="00D82D1E">
      <w:pPr>
        <w:pStyle w:val="Titre2"/>
      </w:pPr>
      <w:r>
        <w:t>Objectif spécifique de la campagne</w:t>
      </w:r>
    </w:p>
    <w:p w14:paraId="68C42833" w14:textId="4D270936" w:rsidR="00D82D1E" w:rsidRDefault="00715617" w:rsidP="00D82D1E">
      <w:r>
        <w:t>Renforcer et fédérer les mobilisations citoyennes</w:t>
      </w:r>
      <w:r w:rsidR="00D82D1E">
        <w:t xml:space="preserve"> autour de la défense de</w:t>
      </w:r>
      <w:r w:rsidR="00DE1EB2">
        <w:t xml:space="preserve"> revendications réclamant </w:t>
      </w:r>
      <w:r w:rsidR="0028791C">
        <w:t>l’égalité de droits et le soutien aux</w:t>
      </w:r>
      <w:r w:rsidR="00DE1EB2">
        <w:t xml:space="preserve"> </w:t>
      </w:r>
      <w:r w:rsidR="00D82D1E">
        <w:t>alternatives solidaires en faveur de la transition</w:t>
      </w:r>
      <w:r w:rsidR="0028791C">
        <w:t xml:space="preserve"> </w:t>
      </w:r>
      <w:r w:rsidR="00DE1EB2">
        <w:t xml:space="preserve"> écologique</w:t>
      </w:r>
      <w:r w:rsidR="0028791C">
        <w:t xml:space="preserve"> et sociale</w:t>
      </w:r>
      <w:r w:rsidR="00D82D1E">
        <w:t>.</w:t>
      </w:r>
    </w:p>
    <w:p w14:paraId="48471AAC" w14:textId="77777777" w:rsidR="00D82D1E" w:rsidRDefault="00D82D1E" w:rsidP="00D82D1E">
      <w:pPr>
        <w:pStyle w:val="Titre2"/>
      </w:pPr>
      <w:r>
        <w:t>Objectifs connexes</w:t>
      </w:r>
    </w:p>
    <w:p w14:paraId="6AD712C5" w14:textId="77777777" w:rsidR="00D82D1E" w:rsidRDefault="00D82D1E" w:rsidP="00D82D1E">
      <w:pPr>
        <w:pStyle w:val="Paragraphedeliste"/>
        <w:numPr>
          <w:ilvl w:val="0"/>
          <w:numId w:val="1"/>
        </w:numPr>
      </w:pPr>
      <w:r>
        <w:t>Ré-enchanter l’action politique</w:t>
      </w:r>
      <w:r w:rsidR="00A9085C">
        <w:t xml:space="preserve"> et citoyenne</w:t>
      </w:r>
    </w:p>
    <w:p w14:paraId="57F80B0C" w14:textId="77777777" w:rsidR="00D82D1E" w:rsidRDefault="00A9085C" w:rsidP="00D82D1E">
      <w:pPr>
        <w:pStyle w:val="Paragraphedeliste"/>
        <w:numPr>
          <w:ilvl w:val="0"/>
          <w:numId w:val="1"/>
        </w:numPr>
      </w:pPr>
      <w:r>
        <w:t>Mettre en évidence</w:t>
      </w:r>
      <w:r w:rsidR="00D82D1E">
        <w:t xml:space="preserve"> la dimension Nord Sud et les initiatives de transition dans les préoccupations et revendications des citoyen-ne-s (=&gt; faire le lien rentre les difficultés rencontrées au Nord et celles du Sud qui ont les mêmes causes et les mêmes solutions) </w:t>
      </w:r>
    </w:p>
    <w:p w14:paraId="61CCB262" w14:textId="7B657FA8" w:rsidR="00D82D1E" w:rsidRDefault="00D82D1E" w:rsidP="00D82D1E">
      <w:pPr>
        <w:pStyle w:val="Paragraphedeliste"/>
        <w:numPr>
          <w:ilvl w:val="0"/>
          <w:numId w:val="1"/>
        </w:numPr>
      </w:pPr>
      <w:r>
        <w:t>Promouvoir</w:t>
      </w:r>
      <w:r w:rsidR="00C46679">
        <w:t xml:space="preserve">, </w:t>
      </w:r>
      <w:r>
        <w:t xml:space="preserve"> </w:t>
      </w:r>
      <w:r w:rsidR="00C46679">
        <w:t xml:space="preserve">rassembler </w:t>
      </w:r>
      <w:r>
        <w:t xml:space="preserve">et soutenir les initiatives citoyennes </w:t>
      </w:r>
      <w:r w:rsidR="00A9085C">
        <w:t>vis-à-vis tant du politique que des citoyens</w:t>
      </w:r>
      <w:r>
        <w:t xml:space="preserve"> </w:t>
      </w:r>
    </w:p>
    <w:p w14:paraId="04E45071" w14:textId="77777777" w:rsidR="00D82D1E" w:rsidRDefault="00D82D1E" w:rsidP="00D82D1E">
      <w:pPr>
        <w:pStyle w:val="Paragraphedeliste"/>
        <w:numPr>
          <w:ilvl w:val="0"/>
          <w:numId w:val="1"/>
        </w:numPr>
      </w:pPr>
      <w:r>
        <w:t>Soutenir la pérennité des initiatives et veiller au suivi des initiatives et engagements</w:t>
      </w:r>
    </w:p>
    <w:p w14:paraId="45EEB5AC" w14:textId="77777777" w:rsidR="00A9085C" w:rsidRDefault="00A9085C" w:rsidP="00D82D1E">
      <w:pPr>
        <w:pStyle w:val="Paragraphedeliste"/>
        <w:numPr>
          <w:ilvl w:val="0"/>
          <w:numId w:val="1"/>
        </w:numPr>
      </w:pPr>
      <w:r>
        <w:t>Créer ou renforcer les liens</w:t>
      </w:r>
    </w:p>
    <w:p w14:paraId="71BC7148" w14:textId="77777777" w:rsidR="00A9085C" w:rsidRDefault="00A9085C" w:rsidP="00A9085C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6A174" wp14:editId="466C9A55">
                <wp:simplePos x="0" y="0"/>
                <wp:positionH relativeFrom="column">
                  <wp:posOffset>2407975</wp:posOffset>
                </wp:positionH>
                <wp:positionV relativeFrom="paragraph">
                  <wp:posOffset>218716</wp:posOffset>
                </wp:positionV>
                <wp:extent cx="739471" cy="190831"/>
                <wp:effectExtent l="19050" t="19050" r="22860" b="38100"/>
                <wp:wrapNone/>
                <wp:docPr id="4" name="Double flèche horizont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1908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1B90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Double flèche horizontale 4" o:spid="_x0000_s1026" type="#_x0000_t69" style="position:absolute;margin-left:189.6pt;margin-top:17.2pt;width:58.25pt;height:1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" adj="2787" fillcolor="#87ca6e [2164]" strokecolor="#549e39 [3204]" strokeweight=".5pt">
                <v:fill color2="#6dbf4f [2612]" rotate="t" colors="0 #aacfa2;.5 #9ec495;1 #8dbf81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99BC0" wp14:editId="2188EBAB">
                <wp:simplePos x="0" y="0"/>
                <wp:positionH relativeFrom="column">
                  <wp:posOffset>2399721</wp:posOffset>
                </wp:positionH>
                <wp:positionV relativeFrom="paragraph">
                  <wp:posOffset>1303158</wp:posOffset>
                </wp:positionV>
                <wp:extent cx="739471" cy="190831"/>
                <wp:effectExtent l="19050" t="19050" r="22860" b="38100"/>
                <wp:wrapNone/>
                <wp:docPr id="3" name="Double flèche horizont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1" cy="190831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F0571" id="Double flèche horizontale 3" o:spid="_x0000_s1026" type="#_x0000_t69" style="position:absolute;margin-left:188.95pt;margin-top:102.6pt;width:58.25pt;height: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" adj="2787" fillcolor="#87ca6e [2164]" strokecolor="#549e39 [3204]" strokeweight=".5pt">
                <v:fill color2="#6dbf4f [2612]" rotate="t" colors="0 #aacfa2;.5 #9ec495;1 #8dbf81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noProof/>
          <w:lang w:eastAsia="fr-BE"/>
        </w:rPr>
        <w:drawing>
          <wp:inline distT="0" distB="0" distL="0" distR="0" wp14:anchorId="1CC5CD93" wp14:editId="20C8DC4A">
            <wp:extent cx="5486400" cy="2727297"/>
            <wp:effectExtent l="0" t="0" r="0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552C347" w14:textId="77777777" w:rsidR="00A9085C" w:rsidRDefault="00A9085C" w:rsidP="00A9085C">
      <w:pPr>
        <w:pStyle w:val="Titre1"/>
      </w:pPr>
      <w:r>
        <w:lastRenderedPageBreak/>
        <w:t>Une campagne avec qui ?</w:t>
      </w:r>
    </w:p>
    <w:p w14:paraId="7B6D8F3C" w14:textId="34272998" w:rsidR="00715617" w:rsidRDefault="00715617" w:rsidP="00A9085C">
      <w:pPr>
        <w:spacing w:after="0"/>
      </w:pPr>
      <w:r>
        <w:t>Ce qui réunit les citoyens et organisations autour de la table est la volonté d’alimenter et d’outiller les citoyens se mobiliser</w:t>
      </w:r>
      <w:r w:rsidR="00466AD1">
        <w:t>ont</w:t>
      </w:r>
      <w:r>
        <w:t xml:space="preserve"> autour des prochaines élections, sans leur imposer un agenda ou instrumentaliser leur action. </w:t>
      </w:r>
    </w:p>
    <w:p w14:paraId="24956BAD" w14:textId="77777777" w:rsidR="00715617" w:rsidRDefault="00715617" w:rsidP="00A9085C">
      <w:pPr>
        <w:spacing w:after="0"/>
      </w:pPr>
    </w:p>
    <w:p w14:paraId="331A58D4" w14:textId="6D993BB3" w:rsidR="00A9085C" w:rsidRDefault="00715617" w:rsidP="00A9085C">
      <w:pPr>
        <w:spacing w:after="0"/>
      </w:pPr>
      <w:r>
        <w:t>Bienvenue à t</w:t>
      </w:r>
      <w:r>
        <w:t xml:space="preserve">oute </w:t>
      </w:r>
      <w:r w:rsidR="00A9085C">
        <w:t>association ou groupement citoyen qui partage notre socle commun :</w:t>
      </w:r>
    </w:p>
    <w:p w14:paraId="14CE9549" w14:textId="77777777" w:rsidR="00A9085C" w:rsidRDefault="00A9085C" w:rsidP="00A9085C">
      <w:pPr>
        <w:pStyle w:val="Paragraphedeliste"/>
        <w:numPr>
          <w:ilvl w:val="0"/>
          <w:numId w:val="2"/>
        </w:numPr>
      </w:pPr>
      <w:r>
        <w:t>La poursuite de la justice sociale et de la solidarité</w:t>
      </w:r>
    </w:p>
    <w:p w14:paraId="5441C3F2" w14:textId="77777777" w:rsidR="00A9085C" w:rsidRDefault="00A9085C" w:rsidP="00A9085C">
      <w:pPr>
        <w:pStyle w:val="Paragraphedeliste"/>
        <w:numPr>
          <w:ilvl w:val="0"/>
          <w:numId w:val="2"/>
        </w:numPr>
      </w:pPr>
      <w:r>
        <w:t>L’urgence de la transition écologique</w:t>
      </w:r>
    </w:p>
    <w:p w14:paraId="7A06FE1E" w14:textId="77777777" w:rsidR="00A9085C" w:rsidRDefault="00A9085C" w:rsidP="00A9085C">
      <w:pPr>
        <w:pStyle w:val="Paragraphedeliste"/>
        <w:numPr>
          <w:ilvl w:val="0"/>
          <w:numId w:val="2"/>
        </w:numPr>
      </w:pPr>
      <w:r>
        <w:t>L’importance de l’action citoyenne vers le politique, comme moteur de changement social.</w:t>
      </w:r>
    </w:p>
    <w:p w14:paraId="794FB19E" w14:textId="2A942F20" w:rsidR="00A9085C" w:rsidRDefault="00A9085C" w:rsidP="00A9085C">
      <w:pPr>
        <w:pStyle w:val="Titre2"/>
      </w:pPr>
      <w:r>
        <w:t xml:space="preserve">Parties prenantes </w:t>
      </w:r>
      <w:r w:rsidR="00C46679">
        <w:t>intéressées</w:t>
      </w:r>
    </w:p>
    <w:p w14:paraId="60FCF330" w14:textId="11E0A416" w:rsidR="00C46679" w:rsidRPr="00FA7194" w:rsidRDefault="00C46679" w:rsidP="00FA7194">
      <w:pPr>
        <w:jc w:val="both"/>
      </w:pPr>
      <w:r w:rsidRPr="00FA7194">
        <w:t xml:space="preserve">Ont à ce stade marqué un intérêt pour l’initiative : </w:t>
      </w:r>
      <w:r w:rsidRPr="00FA7194">
        <w:t>Association 21</w:t>
      </w:r>
      <w:r w:rsidRPr="00FA7194">
        <w:t xml:space="preserve"> ; </w:t>
      </w:r>
      <w:r w:rsidRPr="00FA7194">
        <w:t>CNCD-11.11.11</w:t>
      </w:r>
      <w:r w:rsidRPr="00FA7194">
        <w:t xml:space="preserve"> ; </w:t>
      </w:r>
      <w:r w:rsidRPr="00FA7194">
        <w:t>Compagnons de la Transition</w:t>
      </w:r>
      <w:r w:rsidRPr="00FA7194">
        <w:t xml:space="preserve"> ; </w:t>
      </w:r>
      <w:r w:rsidRPr="00FA7194">
        <w:t>CSC</w:t>
      </w:r>
      <w:r w:rsidRPr="00FA7194">
        <w:t xml:space="preserve"> ; </w:t>
      </w:r>
      <w:r w:rsidRPr="00FA7194">
        <w:t>Entraide et Fraternité</w:t>
      </w:r>
      <w:r w:rsidRPr="00FA7194">
        <w:t xml:space="preserve"> ; </w:t>
      </w:r>
      <w:r w:rsidRPr="00FA7194">
        <w:t>GRACQ</w:t>
      </w:r>
      <w:r w:rsidRPr="00FA7194">
        <w:t xml:space="preserve"> ; </w:t>
      </w:r>
      <w:r w:rsidRPr="00FA7194">
        <w:t>IEW</w:t>
      </w:r>
      <w:r w:rsidR="00FA7194" w:rsidRPr="00FA7194">
        <w:t xml:space="preserve"> ; </w:t>
      </w:r>
      <w:r w:rsidRPr="00FA7194">
        <w:t>Le Monde selon les femmes</w:t>
      </w:r>
      <w:r w:rsidR="00FA7194" w:rsidRPr="00FA7194">
        <w:t xml:space="preserve"> ; </w:t>
      </w:r>
      <w:r w:rsidRPr="00FA7194">
        <w:t>LHAC</w:t>
      </w:r>
      <w:r w:rsidR="00FA7194" w:rsidRPr="00FA7194">
        <w:t xml:space="preserve"> ; </w:t>
      </w:r>
      <w:r w:rsidRPr="00FA7194">
        <w:t>Ligue des familles</w:t>
      </w:r>
      <w:r w:rsidR="00FA7194" w:rsidRPr="00FA7194">
        <w:t xml:space="preserve"> ; </w:t>
      </w:r>
      <w:r w:rsidRPr="00FA7194">
        <w:t>Louvain Coopération</w:t>
      </w:r>
      <w:r w:rsidR="00FA7194" w:rsidRPr="00FA7194">
        <w:t xml:space="preserve"> ; </w:t>
      </w:r>
      <w:r w:rsidRPr="00FA7194">
        <w:t>Oxfam Magasins du monde</w:t>
      </w:r>
      <w:r w:rsidR="00FA7194" w:rsidRPr="00FA7194">
        <w:t> ;</w:t>
      </w:r>
      <w:r w:rsidR="00466AD1">
        <w:t xml:space="preserve"> Oxfam-</w:t>
      </w:r>
      <w:r w:rsidRPr="00FA7194">
        <w:t>Solidarité</w:t>
      </w:r>
      <w:r w:rsidR="00FA7194" w:rsidRPr="00FA7194">
        <w:t xml:space="preserve"> ; </w:t>
      </w:r>
      <w:r w:rsidRPr="00FA7194">
        <w:t>Réseau Transition.be</w:t>
      </w:r>
      <w:r w:rsidR="00FA7194" w:rsidRPr="00FA7194">
        <w:t xml:space="preserve"> ; </w:t>
      </w:r>
      <w:r w:rsidRPr="00FA7194">
        <w:t>Solidarité mondiale</w:t>
      </w:r>
      <w:r w:rsidR="00FA7194" w:rsidRPr="00FA7194">
        <w:t> ; U</w:t>
      </w:r>
      <w:r w:rsidRPr="00FA7194">
        <w:t>LB-Coopération</w:t>
      </w:r>
      <w:r w:rsidR="00FA7194" w:rsidRPr="00FA7194">
        <w:t xml:space="preserve"> ; </w:t>
      </w:r>
      <w:r w:rsidRPr="00FA7194">
        <w:t>Université du Nous</w:t>
      </w:r>
      <w:r w:rsidR="00FA7194" w:rsidRPr="00FA7194">
        <w:t xml:space="preserve"> ; </w:t>
      </w:r>
      <w:r w:rsidRPr="00FA7194">
        <w:t>ULB-Co</w:t>
      </w:r>
      <w:r w:rsidR="00FA7194" w:rsidRPr="00FA7194">
        <w:t>opération.</w:t>
      </w:r>
    </w:p>
    <w:p w14:paraId="0A78EE5A" w14:textId="59664AC6" w:rsidR="00C46679" w:rsidRDefault="00C46679" w:rsidP="00FA7194">
      <w:pPr>
        <w:pStyle w:val="Titre2"/>
      </w:pPr>
      <w:r>
        <w:t>Parties prenantes à contacter</w:t>
      </w:r>
    </w:p>
    <w:p w14:paraId="0ADFD4AA" w14:textId="7203A214" w:rsidR="00A9085C" w:rsidRDefault="00FA7194" w:rsidP="00A9085C">
      <w:pPr>
        <w:pStyle w:val="Titre1"/>
      </w:pPr>
      <w:r>
        <w:t xml:space="preserve">Les organisations autour de la table ADES ; Tout autre chose ; FGTB ; Greenpeace ; CRI Brabant wallon ; </w:t>
      </w:r>
      <w:r w:rsidRPr="00FA7194">
        <w:t xml:space="preserve">Amnesty </w:t>
      </w:r>
      <w:r>
        <w:t>international ; CIRE ; Financité ; Brux’air.</w:t>
      </w:r>
      <w:r w:rsidR="00A9085C">
        <w:t>Une campagne comment ? Principes d’action collective</w:t>
      </w:r>
    </w:p>
    <w:p w14:paraId="47EE3A27" w14:textId="77777777" w:rsidR="00A9085C" w:rsidRDefault="00A9085C" w:rsidP="00463391">
      <w:pPr>
        <w:spacing w:after="0"/>
      </w:pPr>
      <w:r>
        <w:t>Les actions concrètes que nous mènerons ensemble sont à définir, mais nous sommes à ce stade d’a</w:t>
      </w:r>
      <w:r w:rsidR="00463391">
        <w:t>ccord sur les principes suivant</w:t>
      </w:r>
      <w:r>
        <w:t>s :</w:t>
      </w:r>
    </w:p>
    <w:p w14:paraId="1939B895" w14:textId="466D42DD" w:rsidR="00463391" w:rsidRDefault="00463391" w:rsidP="00463391">
      <w:pPr>
        <w:pStyle w:val="Paragraphedeliste"/>
        <w:numPr>
          <w:ilvl w:val="0"/>
          <w:numId w:val="4"/>
        </w:numPr>
      </w:pPr>
      <w:r>
        <w:t>Permettre aux citoyens de s’approprier les mémorandums des collectifs existants (donc les diffuser, mais aussi garantir l’espace suffisant pour qu’ils y mettent leur propre « touche »)</w:t>
      </w:r>
      <w:r w:rsidR="00FA7194">
        <w:t> ;</w:t>
      </w:r>
    </w:p>
    <w:p w14:paraId="566AF628" w14:textId="7FE3F522" w:rsidR="00A9085C" w:rsidRDefault="00463391" w:rsidP="00463391">
      <w:pPr>
        <w:pStyle w:val="Paragraphedeliste"/>
        <w:numPr>
          <w:ilvl w:val="0"/>
          <w:numId w:val="4"/>
        </w:numPr>
      </w:pPr>
      <w:r>
        <w:t>Rendre possible la rencontre et le débat entre les citoyen</w:t>
      </w:r>
      <w:r w:rsidR="00DE1EB2">
        <w:t>-ne</w:t>
      </w:r>
      <w:r>
        <w:t>s et les candidat</w:t>
      </w:r>
      <w:r w:rsidR="00DE1EB2">
        <w:t>- e</w:t>
      </w:r>
      <w:r>
        <w:t>s (organisation d’événements d’interpellation)</w:t>
      </w:r>
      <w:r w:rsidR="00FA7194">
        <w:t> ;</w:t>
      </w:r>
    </w:p>
    <w:p w14:paraId="6072480D" w14:textId="1E2770AE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Lier les élections 2018 et 2019 et donc faire/montrer les liens entre les initiatives locales et les enjeux régionaux, communautaires, fédéraux, européens et mondiaux</w:t>
      </w:r>
      <w:r w:rsidR="00FA7194">
        <w:t> ;</w:t>
      </w:r>
    </w:p>
    <w:p w14:paraId="1B430DAA" w14:textId="5CAD96D8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Mettre à disposition des collectifs une boîte à outil comprenant des ressources de fond, des infos sur les compétences</w:t>
      </w:r>
      <w:r w:rsidR="00FA7194">
        <w:t xml:space="preserve"> des différents niveaux de pouvoir</w:t>
      </w:r>
      <w:r>
        <w:t>, des propositions de mise en action, des initiatives qui ont marché ailleurs, des façons de vivre la démocratie autrement</w:t>
      </w:r>
      <w:r w:rsidR="00FA7194">
        <w:t>, etc. ;</w:t>
      </w:r>
    </w:p>
    <w:p w14:paraId="766FFEA8" w14:textId="77777777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Organiser un dispositif d’accompagnement des initiatives locales.</w:t>
      </w:r>
    </w:p>
    <w:p w14:paraId="4189734F" w14:textId="77777777" w:rsidR="00463391" w:rsidRDefault="00463391" w:rsidP="00463391">
      <w:pPr>
        <w:pStyle w:val="Titre1"/>
      </w:pPr>
      <w:r>
        <w:lastRenderedPageBreak/>
        <w:t>Une campagne avec quoi ? Outils communs à construire</w:t>
      </w:r>
    </w:p>
    <w:p w14:paraId="51197657" w14:textId="77777777" w:rsidR="00463391" w:rsidRDefault="00E4277E" w:rsidP="00052479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 w:rsidRPr="00E4277E">
        <w:rPr>
          <w:noProof/>
          <w:lang w:eastAsia="fr-BE"/>
        </w:rPr>
        <w:drawing>
          <wp:anchor distT="0" distB="0" distL="114300" distR="114300" simplePos="0" relativeHeight="251662336" behindDoc="0" locked="0" layoutInCell="1" allowOverlap="1" wp14:anchorId="3214A4A5" wp14:editId="5CFD09A8">
            <wp:simplePos x="0" y="0"/>
            <wp:positionH relativeFrom="margin">
              <wp:posOffset>2713355</wp:posOffset>
            </wp:positionH>
            <wp:positionV relativeFrom="paragraph">
              <wp:posOffset>80645</wp:posOffset>
            </wp:positionV>
            <wp:extent cx="3161030" cy="2369185"/>
            <wp:effectExtent l="0" t="0" r="1270" b="0"/>
            <wp:wrapSquare wrapText="bothSides"/>
            <wp:docPr id="6" name="Image 6" descr="C:\Users\NicolasV\AppData\Local\Microsoft\Windows\Temporary Internet Files\Content.Outlook\1LU8CL1V\IMG_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sV\AppData\Local\Microsoft\Windows\Temporary Internet Files\Content.Outlook\1LU8CL1V\IMG_43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427">
        <w:t xml:space="preserve">Un site web interactif et une </w:t>
      </w:r>
      <w:r w:rsidR="00463391">
        <w:t>application permettant de vulgariser les contenus : mémorandums et concrétisations des revendications</w:t>
      </w:r>
      <w:r w:rsidR="00D92427">
        <w:t xml:space="preserve"> aux différents niveaux de pouvoir</w:t>
      </w:r>
      <w:r w:rsidR="00463391">
        <w:t xml:space="preserve"> (décisions possibles, projets, etc.)</w:t>
      </w:r>
    </w:p>
    <w:p w14:paraId="58DDBCDF" w14:textId="77777777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 xml:space="preserve">Une cartographie des initiatives : qui ? où ? quoi ? </w:t>
      </w:r>
    </w:p>
    <w:p w14:paraId="4DA3ABF9" w14:textId="77777777" w:rsidR="00D92427" w:rsidRDefault="00D92427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Kit « Ma commune », outil pédagogique sur les compétences locales</w:t>
      </w:r>
    </w:p>
    <w:p w14:paraId="1B095E0E" w14:textId="77777777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Kit « On l’a fait ! »</w:t>
      </w:r>
      <w:r w:rsidR="00D92427">
        <w:t>, répertoire wiki des possibles (la forêt qui pousse !)</w:t>
      </w:r>
    </w:p>
    <w:p w14:paraId="5169F675" w14:textId="77777777" w:rsidR="00D92427" w:rsidRDefault="00D92427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Kit « Comment faire ? », permettant l’action clé sur porte mais ouvrant à d’autres initiatives</w:t>
      </w:r>
      <w:r w:rsidR="00E4277E">
        <w:t xml:space="preserve"> : comment s’organiser, ne pas s’épuiser, fonctionner ensemble… </w:t>
      </w:r>
    </w:p>
    <w:p w14:paraId="6920C942" w14:textId="77777777" w:rsidR="00463391" w:rsidRDefault="00D92427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 xml:space="preserve">Kit </w:t>
      </w:r>
      <w:r w:rsidR="00463391">
        <w:t>« </w:t>
      </w:r>
      <w:r>
        <w:t>Appui</w:t>
      </w:r>
      <w:r w:rsidR="00463391">
        <w:t> », permettant d’aller en direct vers les ressources les plus pertinentes selon le sujet d’intérêt</w:t>
      </w:r>
    </w:p>
    <w:p w14:paraId="75606982" w14:textId="30054C00" w:rsidR="00203636" w:rsidRDefault="00203636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Kit « Suivi » regroupant des ou</w:t>
      </w:r>
      <w:r w:rsidR="00466AD1">
        <w:t>tils permettant aux collectifs de</w:t>
      </w:r>
      <w:r>
        <w:t xml:space="preserve"> pérenniser leur action et un outil de communication léger permettant à ces collectifs de communiquer entre eux</w:t>
      </w:r>
    </w:p>
    <w:p w14:paraId="29D5D241" w14:textId="77777777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Formations pour les citoyens leur permettant de prendre en main l’organisation de façon autonome</w:t>
      </w:r>
    </w:p>
    <w:p w14:paraId="0AEFC2F6" w14:textId="77777777" w:rsidR="00463391" w:rsidRDefault="00463391" w:rsidP="00463391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Kit de communication vers grand public</w:t>
      </w:r>
    </w:p>
    <w:p w14:paraId="05BB4513" w14:textId="666B3614" w:rsidR="00FA7194" w:rsidRDefault="00463391" w:rsidP="00FA7194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…</w:t>
      </w:r>
    </w:p>
    <w:p w14:paraId="3A0686EA" w14:textId="77777777" w:rsidR="00FA7194" w:rsidRDefault="00FA7194" w:rsidP="00203636">
      <w:pPr>
        <w:spacing w:after="120" w:line="264" w:lineRule="auto"/>
        <w:jc w:val="both"/>
      </w:pPr>
    </w:p>
    <w:p w14:paraId="2D38DB74" w14:textId="77777777" w:rsidR="00D92427" w:rsidRDefault="00D92427" w:rsidP="00D92427">
      <w:pPr>
        <w:pStyle w:val="Titre1"/>
      </w:pPr>
      <w:r>
        <w:t xml:space="preserve">Une campagne quand ? Calendrier de prépa &amp; mise en œuvre </w:t>
      </w:r>
    </w:p>
    <w:p w14:paraId="7947C056" w14:textId="379487F6" w:rsidR="00D92427" w:rsidRDefault="00D92427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 xml:space="preserve">Mai à </w:t>
      </w:r>
      <w:r w:rsidR="006140C4">
        <w:t>septembre</w:t>
      </w:r>
      <w:r w:rsidR="00203636">
        <w:t xml:space="preserve"> </w:t>
      </w:r>
      <w:r>
        <w:t>2017 : préparation du socle commun</w:t>
      </w:r>
    </w:p>
    <w:p w14:paraId="625552F4" w14:textId="18FB9DC7" w:rsidR="006140C4" w:rsidRPr="00D92427" w:rsidRDefault="006140C4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Octobre 2017 à mars 2018 : préparation des « kits » et de l’application</w:t>
      </w:r>
    </w:p>
    <w:p w14:paraId="3A9397EC" w14:textId="66D790C6" w:rsidR="00466AD1" w:rsidRPr="00466AD1" w:rsidRDefault="006140C4" w:rsidP="00466AD1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Mars</w:t>
      </w:r>
      <w:r w:rsidR="00466AD1" w:rsidRPr="00466AD1">
        <w:t xml:space="preserve"> 2018 : Lancement de la campagne et journée de rencontres et formations </w:t>
      </w:r>
    </w:p>
    <w:p w14:paraId="07B4CDB7" w14:textId="77777777" w:rsidR="00D92427" w:rsidRDefault="00D92427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Avril à septembre 2018 : actions locales</w:t>
      </w:r>
    </w:p>
    <w:p w14:paraId="3E448C38" w14:textId="15AD3C29" w:rsidR="00D92427" w:rsidRDefault="00D92427" w:rsidP="00D92427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jc w:val="both"/>
      </w:pPr>
      <w:r>
        <w:t xml:space="preserve"> Septembre 2018 : </w:t>
      </w:r>
      <w:r w:rsidR="0028791C">
        <w:t>Interpellations</w:t>
      </w:r>
      <w:r w:rsidR="00FA7194">
        <w:t xml:space="preserve"> (ex : apéros politiques)</w:t>
      </w:r>
    </w:p>
    <w:p w14:paraId="66C416A9" w14:textId="76D9EBA5" w:rsidR="00D92427" w:rsidRDefault="006140C4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 xml:space="preserve">14 </w:t>
      </w:r>
      <w:r w:rsidR="00D92427">
        <w:t>Octobre 2018 : élections</w:t>
      </w:r>
    </w:p>
    <w:p w14:paraId="0BA634D4" w14:textId="71F88B39" w:rsidR="00D92427" w:rsidRDefault="00D92427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Fin 2018 : Evénement</w:t>
      </w:r>
      <w:r w:rsidR="00203636">
        <w:t>(s)</w:t>
      </w:r>
      <w:r>
        <w:t xml:space="preserve"> de liaison 2018-2019 aussi journée de suivi résultats et engagements 2018</w:t>
      </w:r>
    </w:p>
    <w:p w14:paraId="02455DEB" w14:textId="68B023AB" w:rsidR="00D92427" w:rsidRDefault="00D92427" w:rsidP="00D92427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64" w:lineRule="auto"/>
        <w:jc w:val="both"/>
      </w:pPr>
      <w:r>
        <w:t xml:space="preserve"> Printemps 2019 : </w:t>
      </w:r>
      <w:r w:rsidR="0028791C">
        <w:t xml:space="preserve">Interpellations </w:t>
      </w:r>
      <w:r w:rsidR="00FA7194">
        <w:t>(ex : apéros politiques)</w:t>
      </w:r>
    </w:p>
    <w:p w14:paraId="3A30BCFD" w14:textId="77777777" w:rsidR="00D92427" w:rsidRDefault="00D92427" w:rsidP="00D92427">
      <w:pPr>
        <w:pStyle w:val="Paragraphedeliste"/>
        <w:numPr>
          <w:ilvl w:val="0"/>
          <w:numId w:val="4"/>
        </w:numPr>
        <w:spacing w:after="120" w:line="264" w:lineRule="auto"/>
        <w:jc w:val="both"/>
      </w:pPr>
      <w:r>
        <w:t>Mai-juin 2019 : élections régionales, fédérales et européennes</w:t>
      </w:r>
    </w:p>
    <w:p w14:paraId="7ACF0DBA" w14:textId="77777777" w:rsidR="00E4277E" w:rsidRDefault="00E4277E" w:rsidP="00E4277E">
      <w:pPr>
        <w:spacing w:after="120" w:line="264" w:lineRule="auto"/>
        <w:jc w:val="both"/>
      </w:pPr>
    </w:p>
    <w:p w14:paraId="744E84EA" w14:textId="77777777" w:rsidR="00E4277E" w:rsidRDefault="00E4277E" w:rsidP="00E4277E">
      <w:pPr>
        <w:pStyle w:val="Titre1"/>
      </w:pPr>
      <w:r>
        <w:t>Une campagne avec quels moyens ? Le budget</w:t>
      </w:r>
    </w:p>
    <w:p w14:paraId="034DF807" w14:textId="77777777" w:rsidR="00E4277E" w:rsidRDefault="00E4277E" w:rsidP="00E4277E">
      <w:r>
        <w:t>A construire</w:t>
      </w:r>
    </w:p>
    <w:p w14:paraId="6130D120" w14:textId="77777777" w:rsidR="00E4277E" w:rsidRDefault="00E4277E" w:rsidP="00E4277E"/>
    <w:p w14:paraId="28D39564" w14:textId="77777777" w:rsidR="00E4277E" w:rsidRDefault="00E4277E" w:rsidP="00E4277E">
      <w:pPr>
        <w:pStyle w:val="Titre1"/>
      </w:pPr>
      <w:r>
        <w:lastRenderedPageBreak/>
        <w:t>Structurer notre action</w:t>
      </w:r>
    </w:p>
    <w:p w14:paraId="5816E2DC" w14:textId="77777777" w:rsidR="00E4277E" w:rsidRDefault="00E4277E" w:rsidP="00E4277E"/>
    <w:p w14:paraId="010A0158" w14:textId="77777777" w:rsidR="00E4277E" w:rsidRPr="00E4277E" w:rsidRDefault="00E4277E" w:rsidP="00E4277E">
      <w:bookmarkStart w:id="0" w:name="_GoBack"/>
      <w:r>
        <w:rPr>
          <w:noProof/>
          <w:lang w:eastAsia="fr-BE"/>
        </w:rPr>
        <w:drawing>
          <wp:inline distT="0" distB="0" distL="0" distR="0" wp14:anchorId="72686950" wp14:editId="36C16A9E">
            <wp:extent cx="5486400" cy="2019631"/>
            <wp:effectExtent l="38100" t="0" r="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p w14:paraId="77E24443" w14:textId="77777777" w:rsidR="00D92427" w:rsidRDefault="00D92427" w:rsidP="00D92427">
      <w:pPr>
        <w:spacing w:after="120" w:line="264" w:lineRule="auto"/>
        <w:jc w:val="both"/>
      </w:pPr>
    </w:p>
    <w:p w14:paraId="3E61C07E" w14:textId="77777777" w:rsidR="00463391" w:rsidRDefault="00463391" w:rsidP="00463391">
      <w:pPr>
        <w:spacing w:after="120" w:line="264" w:lineRule="auto"/>
        <w:jc w:val="both"/>
      </w:pPr>
    </w:p>
    <w:p w14:paraId="4722746B" w14:textId="77777777" w:rsidR="00463391" w:rsidRPr="00463391" w:rsidRDefault="00463391" w:rsidP="00463391"/>
    <w:p w14:paraId="0FD91420" w14:textId="77777777" w:rsidR="00463391" w:rsidRPr="00A9085C" w:rsidRDefault="00463391" w:rsidP="00463391"/>
    <w:p w14:paraId="15E5CEA5" w14:textId="77777777" w:rsidR="00A9085C" w:rsidRPr="00A9085C" w:rsidRDefault="00A9085C" w:rsidP="00A9085C">
      <w:pPr>
        <w:rPr>
          <w:i/>
        </w:rPr>
      </w:pPr>
    </w:p>
    <w:p w14:paraId="2C353A34" w14:textId="77777777" w:rsidR="00A9085C" w:rsidRPr="00D82D1E" w:rsidRDefault="00A9085C" w:rsidP="00A9085C"/>
    <w:sectPr w:rsidR="00A9085C" w:rsidRPr="00D8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7D60"/>
    <w:multiLevelType w:val="hybridMultilevel"/>
    <w:tmpl w:val="2E665B4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568FA"/>
    <w:multiLevelType w:val="hybridMultilevel"/>
    <w:tmpl w:val="2A50ABB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DD6C8B"/>
    <w:multiLevelType w:val="hybridMultilevel"/>
    <w:tmpl w:val="9CAACD36"/>
    <w:lvl w:ilvl="0" w:tplc="C5A6FC6E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94147"/>
    <w:multiLevelType w:val="hybridMultilevel"/>
    <w:tmpl w:val="5AB06606"/>
    <w:lvl w:ilvl="0" w:tplc="79F08800">
      <w:start w:val="1"/>
      <w:numFmt w:val="decimal"/>
      <w:pStyle w:val="Titre1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7F3405"/>
    <w:multiLevelType w:val="hybridMultilevel"/>
    <w:tmpl w:val="6158FC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1E"/>
    <w:rsid w:val="00100F96"/>
    <w:rsid w:val="00203636"/>
    <w:rsid w:val="0023758F"/>
    <w:rsid w:val="0028791C"/>
    <w:rsid w:val="00463391"/>
    <w:rsid w:val="00466AD1"/>
    <w:rsid w:val="004E6B0C"/>
    <w:rsid w:val="006140C4"/>
    <w:rsid w:val="00715617"/>
    <w:rsid w:val="00733F36"/>
    <w:rsid w:val="008B3C12"/>
    <w:rsid w:val="00A9085C"/>
    <w:rsid w:val="00AC4C64"/>
    <w:rsid w:val="00B410C0"/>
    <w:rsid w:val="00C46679"/>
    <w:rsid w:val="00D82D1E"/>
    <w:rsid w:val="00D92427"/>
    <w:rsid w:val="00DE1EB2"/>
    <w:rsid w:val="00E4277E"/>
    <w:rsid w:val="00F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07C64"/>
  <w15:chartTrackingRefBased/>
  <w15:docId w15:val="{7C6DFDC0-2528-42AB-A10D-EA66A938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085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2D1E"/>
    <w:rPr>
      <w:color w:val="6B9F25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82D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2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A9085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82D1E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D82D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E1E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1E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E1E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1E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E1E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1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1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C28DD4-4BBF-4464-8190-BAC25C129B5D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66347A47-412B-4E40-BDE5-F51B2C836B5D}">
      <dgm:prSet phldrT="[Texte]"/>
      <dgm:spPr/>
      <dgm:t>
        <a:bodyPr/>
        <a:lstStyle/>
        <a:p>
          <a:r>
            <a:rPr lang="fr-BE"/>
            <a:t>Citoyens</a:t>
          </a:r>
        </a:p>
      </dgm:t>
    </dgm:pt>
    <dgm:pt modelId="{E9826649-CC18-490C-9187-B4592B609FAE}" type="parTrans" cxnId="{3F97579F-D0CF-459B-9471-FA973DC42A00}">
      <dgm:prSet/>
      <dgm:spPr/>
      <dgm:t>
        <a:bodyPr/>
        <a:lstStyle/>
        <a:p>
          <a:endParaRPr lang="fr-BE"/>
        </a:p>
      </dgm:t>
    </dgm:pt>
    <dgm:pt modelId="{8253D50E-F5AC-4925-82C9-5EAB771D7273}" type="sibTrans" cxnId="{3F97579F-D0CF-459B-9471-FA973DC42A00}">
      <dgm:prSet/>
      <dgm:spPr/>
      <dgm:t>
        <a:bodyPr/>
        <a:lstStyle/>
        <a:p>
          <a:endParaRPr lang="fr-BE"/>
        </a:p>
      </dgm:t>
    </dgm:pt>
    <dgm:pt modelId="{C9D24D5C-254F-4211-86A6-BA2E42063D35}">
      <dgm:prSet phldrT="[Texte]"/>
      <dgm:spPr/>
      <dgm:t>
        <a:bodyPr/>
        <a:lstStyle/>
        <a:p>
          <a:r>
            <a:rPr lang="fr-BE"/>
            <a:t>Associations</a:t>
          </a:r>
        </a:p>
      </dgm:t>
    </dgm:pt>
    <dgm:pt modelId="{05AFEF56-9178-4FB6-8389-AA96BCED464E}" type="parTrans" cxnId="{0316FA53-9E63-423C-BB1A-5E3719DD3D51}">
      <dgm:prSet/>
      <dgm:spPr/>
      <dgm:t>
        <a:bodyPr/>
        <a:lstStyle/>
        <a:p>
          <a:endParaRPr lang="fr-BE"/>
        </a:p>
      </dgm:t>
    </dgm:pt>
    <dgm:pt modelId="{D8F239B3-E109-48A9-A4D5-BE4579A36C6E}" type="sibTrans" cxnId="{0316FA53-9E63-423C-BB1A-5E3719DD3D51}">
      <dgm:prSet/>
      <dgm:spPr/>
      <dgm:t>
        <a:bodyPr/>
        <a:lstStyle/>
        <a:p>
          <a:endParaRPr lang="fr-BE"/>
        </a:p>
      </dgm:t>
    </dgm:pt>
    <dgm:pt modelId="{004ABD0A-7AB2-4D2D-9AA5-A2E147A127B7}">
      <dgm:prSet phldrT="[Texte]"/>
      <dgm:spPr/>
      <dgm:t>
        <a:bodyPr/>
        <a:lstStyle/>
        <a:p>
          <a:r>
            <a:rPr lang="fr-BE"/>
            <a:t>Initiatives émergentes</a:t>
          </a:r>
        </a:p>
      </dgm:t>
    </dgm:pt>
    <dgm:pt modelId="{AB1A395B-279B-4236-9C93-A07A72A95C46}" type="parTrans" cxnId="{67EC5935-D84E-4A72-8A1C-F1ACC15AB180}">
      <dgm:prSet/>
      <dgm:spPr/>
      <dgm:t>
        <a:bodyPr/>
        <a:lstStyle/>
        <a:p>
          <a:endParaRPr lang="fr-BE"/>
        </a:p>
      </dgm:t>
    </dgm:pt>
    <dgm:pt modelId="{F4C50335-2060-42F1-9156-2A7AFDA66DF1}" type="sibTrans" cxnId="{67EC5935-D84E-4A72-8A1C-F1ACC15AB180}">
      <dgm:prSet/>
      <dgm:spPr/>
      <dgm:t>
        <a:bodyPr/>
        <a:lstStyle/>
        <a:p>
          <a:endParaRPr lang="fr-BE"/>
        </a:p>
      </dgm:t>
    </dgm:pt>
    <dgm:pt modelId="{A74572C9-2F98-4314-A76A-0D64D142C11C}">
      <dgm:prSet/>
      <dgm:spPr/>
      <dgm:t>
        <a:bodyPr/>
        <a:lstStyle/>
        <a:p>
          <a:r>
            <a:rPr lang="fr-BE"/>
            <a:t>Candidats</a:t>
          </a:r>
        </a:p>
      </dgm:t>
    </dgm:pt>
    <dgm:pt modelId="{17475BA7-E280-4D66-B822-2B0A5AB90878}" type="parTrans" cxnId="{918DAA78-978C-4E68-A776-0BAB02E918E8}">
      <dgm:prSet/>
      <dgm:spPr/>
      <dgm:t>
        <a:bodyPr/>
        <a:lstStyle/>
        <a:p>
          <a:endParaRPr lang="fr-BE"/>
        </a:p>
      </dgm:t>
    </dgm:pt>
    <dgm:pt modelId="{BCB4C39D-028B-4E05-B9B3-AAF0B8E90C35}" type="sibTrans" cxnId="{918DAA78-978C-4E68-A776-0BAB02E918E8}">
      <dgm:prSet/>
      <dgm:spPr/>
      <dgm:t>
        <a:bodyPr/>
        <a:lstStyle/>
        <a:p>
          <a:endParaRPr lang="fr-BE"/>
        </a:p>
      </dgm:t>
    </dgm:pt>
    <dgm:pt modelId="{977B7457-53CE-46CE-B748-759196BEA176}" type="pres">
      <dgm:prSet presAssocID="{87C28DD4-4BBF-4464-8190-BAC25C129B5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BE"/>
        </a:p>
      </dgm:t>
    </dgm:pt>
    <dgm:pt modelId="{4A7A403E-8D70-4DD0-8CE5-C62111986A8E}" type="pres">
      <dgm:prSet presAssocID="{66347A47-412B-4E40-BDE5-F51B2C836B5D}" presName="node" presStyleLbl="node1" presStyleIdx="0" presStyleCnt="4" custRadScaleRad="138979" custRadScaleInc="-99385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2CF52CA3-7A79-4E8A-B0D6-EB2403959B40}" type="pres">
      <dgm:prSet presAssocID="{8253D50E-F5AC-4925-82C9-5EAB771D7273}" presName="sibTrans" presStyleLbl="sibTrans2D1" presStyleIdx="0" presStyleCnt="4" custScaleX="229651"/>
      <dgm:spPr/>
      <dgm:t>
        <a:bodyPr/>
        <a:lstStyle/>
        <a:p>
          <a:endParaRPr lang="fr-BE"/>
        </a:p>
      </dgm:t>
    </dgm:pt>
    <dgm:pt modelId="{97C26998-A446-4A79-A50C-DCF3F63C8A15}" type="pres">
      <dgm:prSet presAssocID="{8253D50E-F5AC-4925-82C9-5EAB771D7273}" presName="connectorText" presStyleLbl="sibTrans2D1" presStyleIdx="0" presStyleCnt="4"/>
      <dgm:spPr/>
      <dgm:t>
        <a:bodyPr/>
        <a:lstStyle/>
        <a:p>
          <a:endParaRPr lang="fr-BE"/>
        </a:p>
      </dgm:t>
    </dgm:pt>
    <dgm:pt modelId="{44F80A03-6EF8-434A-BD1B-7B9AD72F131F}" type="pres">
      <dgm:prSet presAssocID="{A74572C9-2F98-4314-A76A-0D64D142C11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BD98EC36-DB21-449B-AC0B-6A384ADC9AC1}" type="pres">
      <dgm:prSet presAssocID="{BCB4C39D-028B-4E05-B9B3-AAF0B8E90C35}" presName="sibTrans" presStyleLbl="sibTrans2D1" presStyleIdx="1" presStyleCnt="4"/>
      <dgm:spPr/>
      <dgm:t>
        <a:bodyPr/>
        <a:lstStyle/>
        <a:p>
          <a:endParaRPr lang="fr-BE"/>
        </a:p>
      </dgm:t>
    </dgm:pt>
    <dgm:pt modelId="{B2FABE32-4B02-4402-BB8F-F3030703DC4D}" type="pres">
      <dgm:prSet presAssocID="{BCB4C39D-028B-4E05-B9B3-AAF0B8E90C35}" presName="connectorText" presStyleLbl="sibTrans2D1" presStyleIdx="1" presStyleCnt="4"/>
      <dgm:spPr/>
      <dgm:t>
        <a:bodyPr/>
        <a:lstStyle/>
        <a:p>
          <a:endParaRPr lang="fr-BE"/>
        </a:p>
      </dgm:t>
    </dgm:pt>
    <dgm:pt modelId="{80E37222-BB23-4CAA-A6A9-622C3E4C5815}" type="pres">
      <dgm:prSet presAssocID="{C9D24D5C-254F-4211-86A6-BA2E42063D35}" presName="node" presStyleLbl="node1" presStyleIdx="2" presStyleCnt="4" custRadScaleRad="145323" custRadScaleInc="-296786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201988F3-3463-44C5-921D-6F2E1B1B4CDF}" type="pres">
      <dgm:prSet presAssocID="{D8F239B3-E109-48A9-A4D5-BE4579A36C6E}" presName="sibTrans" presStyleLbl="sibTrans2D1" presStyleIdx="2" presStyleCnt="4" custScaleX="242859"/>
      <dgm:spPr/>
      <dgm:t>
        <a:bodyPr/>
        <a:lstStyle/>
        <a:p>
          <a:endParaRPr lang="fr-BE"/>
        </a:p>
      </dgm:t>
    </dgm:pt>
    <dgm:pt modelId="{F33E15E0-AE8B-45E8-AF30-0196EC9818C9}" type="pres">
      <dgm:prSet presAssocID="{D8F239B3-E109-48A9-A4D5-BE4579A36C6E}" presName="connectorText" presStyleLbl="sibTrans2D1" presStyleIdx="2" presStyleCnt="4"/>
      <dgm:spPr/>
      <dgm:t>
        <a:bodyPr/>
        <a:lstStyle/>
        <a:p>
          <a:endParaRPr lang="fr-BE"/>
        </a:p>
      </dgm:t>
    </dgm:pt>
    <dgm:pt modelId="{268AF373-9007-41FA-9A7C-6DCD53BC9006}" type="pres">
      <dgm:prSet presAssocID="{004ABD0A-7AB2-4D2D-9AA5-A2E147A127B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BE"/>
        </a:p>
      </dgm:t>
    </dgm:pt>
    <dgm:pt modelId="{52735D06-2803-464E-A3B3-FE6864A0C81C}" type="pres">
      <dgm:prSet presAssocID="{F4C50335-2060-42F1-9156-2A7AFDA66DF1}" presName="sibTrans" presStyleLbl="sibTrans2D1" presStyleIdx="3" presStyleCnt="4"/>
      <dgm:spPr/>
      <dgm:t>
        <a:bodyPr/>
        <a:lstStyle/>
        <a:p>
          <a:endParaRPr lang="fr-BE"/>
        </a:p>
      </dgm:t>
    </dgm:pt>
    <dgm:pt modelId="{AC35DBED-24C6-4F53-9533-3DB44ACBFE46}" type="pres">
      <dgm:prSet presAssocID="{F4C50335-2060-42F1-9156-2A7AFDA66DF1}" presName="connectorText" presStyleLbl="sibTrans2D1" presStyleIdx="3" presStyleCnt="4"/>
      <dgm:spPr/>
      <dgm:t>
        <a:bodyPr/>
        <a:lstStyle/>
        <a:p>
          <a:endParaRPr lang="fr-BE"/>
        </a:p>
      </dgm:t>
    </dgm:pt>
  </dgm:ptLst>
  <dgm:cxnLst>
    <dgm:cxn modelId="{918DAA78-978C-4E68-A776-0BAB02E918E8}" srcId="{87C28DD4-4BBF-4464-8190-BAC25C129B5D}" destId="{A74572C9-2F98-4314-A76A-0D64D142C11C}" srcOrd="1" destOrd="0" parTransId="{17475BA7-E280-4D66-B822-2B0A5AB90878}" sibTransId="{BCB4C39D-028B-4E05-B9B3-AAF0B8E90C35}"/>
    <dgm:cxn modelId="{6A3892EB-B04D-41F7-90CF-4B291CE87F89}" type="presOf" srcId="{D8F239B3-E109-48A9-A4D5-BE4579A36C6E}" destId="{201988F3-3463-44C5-921D-6F2E1B1B4CDF}" srcOrd="0" destOrd="0" presId="urn:microsoft.com/office/officeart/2005/8/layout/cycle7"/>
    <dgm:cxn modelId="{22337B70-FE13-4368-97DF-ABC1D680ADFF}" type="presOf" srcId="{F4C50335-2060-42F1-9156-2A7AFDA66DF1}" destId="{52735D06-2803-464E-A3B3-FE6864A0C81C}" srcOrd="0" destOrd="0" presId="urn:microsoft.com/office/officeart/2005/8/layout/cycle7"/>
    <dgm:cxn modelId="{93E885E4-7FDE-4DEF-B382-CA8122FE625A}" type="presOf" srcId="{87C28DD4-4BBF-4464-8190-BAC25C129B5D}" destId="{977B7457-53CE-46CE-B748-759196BEA176}" srcOrd="0" destOrd="0" presId="urn:microsoft.com/office/officeart/2005/8/layout/cycle7"/>
    <dgm:cxn modelId="{F17B750C-9DBB-4430-BDD6-4D8B33C5B157}" type="presOf" srcId="{BCB4C39D-028B-4E05-B9B3-AAF0B8E90C35}" destId="{BD98EC36-DB21-449B-AC0B-6A384ADC9AC1}" srcOrd="0" destOrd="0" presId="urn:microsoft.com/office/officeart/2005/8/layout/cycle7"/>
    <dgm:cxn modelId="{DD9325A2-BA5D-450E-99C6-44E81BEE9C83}" type="presOf" srcId="{8253D50E-F5AC-4925-82C9-5EAB771D7273}" destId="{2CF52CA3-7A79-4E8A-B0D6-EB2403959B40}" srcOrd="0" destOrd="0" presId="urn:microsoft.com/office/officeart/2005/8/layout/cycle7"/>
    <dgm:cxn modelId="{A3DABC3D-3017-4D31-AE51-CDD77E68F402}" type="presOf" srcId="{66347A47-412B-4E40-BDE5-F51B2C836B5D}" destId="{4A7A403E-8D70-4DD0-8CE5-C62111986A8E}" srcOrd="0" destOrd="0" presId="urn:microsoft.com/office/officeart/2005/8/layout/cycle7"/>
    <dgm:cxn modelId="{9E21E194-DDC0-4864-B259-3E898979F0B5}" type="presOf" srcId="{F4C50335-2060-42F1-9156-2A7AFDA66DF1}" destId="{AC35DBED-24C6-4F53-9533-3DB44ACBFE46}" srcOrd="1" destOrd="0" presId="urn:microsoft.com/office/officeart/2005/8/layout/cycle7"/>
    <dgm:cxn modelId="{FF462998-6C0A-4479-9C0E-5AD965455D6F}" type="presOf" srcId="{004ABD0A-7AB2-4D2D-9AA5-A2E147A127B7}" destId="{268AF373-9007-41FA-9A7C-6DCD53BC9006}" srcOrd="0" destOrd="0" presId="urn:microsoft.com/office/officeart/2005/8/layout/cycle7"/>
    <dgm:cxn modelId="{8858DA56-23A9-46CE-B7D3-5E57B2000CF9}" type="presOf" srcId="{BCB4C39D-028B-4E05-B9B3-AAF0B8E90C35}" destId="{B2FABE32-4B02-4402-BB8F-F3030703DC4D}" srcOrd="1" destOrd="0" presId="urn:microsoft.com/office/officeart/2005/8/layout/cycle7"/>
    <dgm:cxn modelId="{6A33EB9D-CC93-4E7C-83E5-943130BF926D}" type="presOf" srcId="{D8F239B3-E109-48A9-A4D5-BE4579A36C6E}" destId="{F33E15E0-AE8B-45E8-AF30-0196EC9818C9}" srcOrd="1" destOrd="0" presId="urn:microsoft.com/office/officeart/2005/8/layout/cycle7"/>
    <dgm:cxn modelId="{0316FA53-9E63-423C-BB1A-5E3719DD3D51}" srcId="{87C28DD4-4BBF-4464-8190-BAC25C129B5D}" destId="{C9D24D5C-254F-4211-86A6-BA2E42063D35}" srcOrd="2" destOrd="0" parTransId="{05AFEF56-9178-4FB6-8389-AA96BCED464E}" sibTransId="{D8F239B3-E109-48A9-A4D5-BE4579A36C6E}"/>
    <dgm:cxn modelId="{7D41DEE6-909B-44E4-BB5C-BAA4925520CB}" type="presOf" srcId="{A74572C9-2F98-4314-A76A-0D64D142C11C}" destId="{44F80A03-6EF8-434A-BD1B-7B9AD72F131F}" srcOrd="0" destOrd="0" presId="urn:microsoft.com/office/officeart/2005/8/layout/cycle7"/>
    <dgm:cxn modelId="{A9C19D72-4054-4947-9301-2FE36137C20E}" type="presOf" srcId="{8253D50E-F5AC-4925-82C9-5EAB771D7273}" destId="{97C26998-A446-4A79-A50C-DCF3F63C8A15}" srcOrd="1" destOrd="0" presId="urn:microsoft.com/office/officeart/2005/8/layout/cycle7"/>
    <dgm:cxn modelId="{67EC5935-D84E-4A72-8A1C-F1ACC15AB180}" srcId="{87C28DD4-4BBF-4464-8190-BAC25C129B5D}" destId="{004ABD0A-7AB2-4D2D-9AA5-A2E147A127B7}" srcOrd="3" destOrd="0" parTransId="{AB1A395B-279B-4236-9C93-A07A72A95C46}" sibTransId="{F4C50335-2060-42F1-9156-2A7AFDA66DF1}"/>
    <dgm:cxn modelId="{E258F839-2173-4111-B955-9C1B74D97D66}" type="presOf" srcId="{C9D24D5C-254F-4211-86A6-BA2E42063D35}" destId="{80E37222-BB23-4CAA-A6A9-622C3E4C5815}" srcOrd="0" destOrd="0" presId="urn:microsoft.com/office/officeart/2005/8/layout/cycle7"/>
    <dgm:cxn modelId="{3F97579F-D0CF-459B-9471-FA973DC42A00}" srcId="{87C28DD4-4BBF-4464-8190-BAC25C129B5D}" destId="{66347A47-412B-4E40-BDE5-F51B2C836B5D}" srcOrd="0" destOrd="0" parTransId="{E9826649-CC18-490C-9187-B4592B609FAE}" sibTransId="{8253D50E-F5AC-4925-82C9-5EAB771D7273}"/>
    <dgm:cxn modelId="{DEE9BE64-AC15-43D6-AADB-B262126A7B69}" type="presParOf" srcId="{977B7457-53CE-46CE-B748-759196BEA176}" destId="{4A7A403E-8D70-4DD0-8CE5-C62111986A8E}" srcOrd="0" destOrd="0" presId="urn:microsoft.com/office/officeart/2005/8/layout/cycle7"/>
    <dgm:cxn modelId="{F9108896-98B7-4453-86EE-0937ECB10EDD}" type="presParOf" srcId="{977B7457-53CE-46CE-B748-759196BEA176}" destId="{2CF52CA3-7A79-4E8A-B0D6-EB2403959B40}" srcOrd="1" destOrd="0" presId="urn:microsoft.com/office/officeart/2005/8/layout/cycle7"/>
    <dgm:cxn modelId="{06FD38E9-1416-4BD9-AC2B-F301BB5DA74E}" type="presParOf" srcId="{2CF52CA3-7A79-4E8A-B0D6-EB2403959B40}" destId="{97C26998-A446-4A79-A50C-DCF3F63C8A15}" srcOrd="0" destOrd="0" presId="urn:microsoft.com/office/officeart/2005/8/layout/cycle7"/>
    <dgm:cxn modelId="{68789C42-B5D3-46D1-ABA2-0F30D27E9753}" type="presParOf" srcId="{977B7457-53CE-46CE-B748-759196BEA176}" destId="{44F80A03-6EF8-434A-BD1B-7B9AD72F131F}" srcOrd="2" destOrd="0" presId="urn:microsoft.com/office/officeart/2005/8/layout/cycle7"/>
    <dgm:cxn modelId="{1290EAF4-6BE3-44D3-94D1-C9D78DE00CE0}" type="presParOf" srcId="{977B7457-53CE-46CE-B748-759196BEA176}" destId="{BD98EC36-DB21-449B-AC0B-6A384ADC9AC1}" srcOrd="3" destOrd="0" presId="urn:microsoft.com/office/officeart/2005/8/layout/cycle7"/>
    <dgm:cxn modelId="{D9B0D32A-0BC5-49E2-926A-C49E83BFAB77}" type="presParOf" srcId="{BD98EC36-DB21-449B-AC0B-6A384ADC9AC1}" destId="{B2FABE32-4B02-4402-BB8F-F3030703DC4D}" srcOrd="0" destOrd="0" presId="urn:microsoft.com/office/officeart/2005/8/layout/cycle7"/>
    <dgm:cxn modelId="{05F97DC5-C1C6-49BB-A2BE-3C7AA37A820F}" type="presParOf" srcId="{977B7457-53CE-46CE-B748-759196BEA176}" destId="{80E37222-BB23-4CAA-A6A9-622C3E4C5815}" srcOrd="4" destOrd="0" presId="urn:microsoft.com/office/officeart/2005/8/layout/cycle7"/>
    <dgm:cxn modelId="{8D18B54C-B07B-4275-994A-BD50FFD9756A}" type="presParOf" srcId="{977B7457-53CE-46CE-B748-759196BEA176}" destId="{201988F3-3463-44C5-921D-6F2E1B1B4CDF}" srcOrd="5" destOrd="0" presId="urn:microsoft.com/office/officeart/2005/8/layout/cycle7"/>
    <dgm:cxn modelId="{DBDD27C1-F84B-4154-87A3-4736D4A72711}" type="presParOf" srcId="{201988F3-3463-44C5-921D-6F2E1B1B4CDF}" destId="{F33E15E0-AE8B-45E8-AF30-0196EC9818C9}" srcOrd="0" destOrd="0" presId="urn:microsoft.com/office/officeart/2005/8/layout/cycle7"/>
    <dgm:cxn modelId="{AD7B47B5-690C-4256-9490-903813457612}" type="presParOf" srcId="{977B7457-53CE-46CE-B748-759196BEA176}" destId="{268AF373-9007-41FA-9A7C-6DCD53BC9006}" srcOrd="6" destOrd="0" presId="urn:microsoft.com/office/officeart/2005/8/layout/cycle7"/>
    <dgm:cxn modelId="{8244ECF9-1BA4-4940-B2B1-AFE75C1392D7}" type="presParOf" srcId="{977B7457-53CE-46CE-B748-759196BEA176}" destId="{52735D06-2803-464E-A3B3-FE6864A0C81C}" srcOrd="7" destOrd="0" presId="urn:microsoft.com/office/officeart/2005/8/layout/cycle7"/>
    <dgm:cxn modelId="{9A7B5D59-8842-45D3-953E-EC7F0F855BCC}" type="presParOf" srcId="{52735D06-2803-464E-A3B3-FE6864A0C81C}" destId="{AC35DBED-24C6-4F53-9533-3DB44ACBFE46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91B718-3BA4-4ECF-A752-139A88EC053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BE"/>
        </a:p>
      </dgm:t>
    </dgm:pt>
    <dgm:pt modelId="{3B7611DA-0850-4786-B8D4-D37B5871639F}">
      <dgm:prSet phldrT="[Texte]"/>
      <dgm:spPr/>
      <dgm:t>
        <a:bodyPr/>
        <a:lstStyle/>
        <a:p>
          <a:r>
            <a:rPr lang="fr-BE"/>
            <a:t>Comité de pilotage</a:t>
          </a:r>
        </a:p>
      </dgm:t>
    </dgm:pt>
    <dgm:pt modelId="{6D9A0CCE-40FF-4BC8-A9A4-0E70A9294FA6}" type="parTrans" cxnId="{305067CB-9D7B-48F0-9B8A-76865471E245}">
      <dgm:prSet/>
      <dgm:spPr/>
      <dgm:t>
        <a:bodyPr/>
        <a:lstStyle/>
        <a:p>
          <a:endParaRPr lang="fr-BE"/>
        </a:p>
      </dgm:t>
    </dgm:pt>
    <dgm:pt modelId="{50183EEF-7342-427A-A648-D3C0627820EA}" type="sibTrans" cxnId="{305067CB-9D7B-48F0-9B8A-76865471E245}">
      <dgm:prSet/>
      <dgm:spPr/>
      <dgm:t>
        <a:bodyPr/>
        <a:lstStyle/>
        <a:p>
          <a:endParaRPr lang="fr-BE"/>
        </a:p>
      </dgm:t>
    </dgm:pt>
    <dgm:pt modelId="{1678E09C-A597-4295-8472-0205D7AB8E41}">
      <dgm:prSet phldrT="[Texte]"/>
      <dgm:spPr/>
      <dgm:t>
        <a:bodyPr/>
        <a:lstStyle/>
        <a:p>
          <a:r>
            <a:rPr lang="fr-BE"/>
            <a:t>Responsabilité recueil et cohérence des mémorandums	</a:t>
          </a:r>
        </a:p>
      </dgm:t>
    </dgm:pt>
    <dgm:pt modelId="{0DFE09CD-C5E2-41F0-9D0E-CA88459B476E}" type="parTrans" cxnId="{9B15F386-BD60-4458-B747-8216C02E6776}">
      <dgm:prSet/>
      <dgm:spPr/>
      <dgm:t>
        <a:bodyPr/>
        <a:lstStyle/>
        <a:p>
          <a:endParaRPr lang="fr-BE"/>
        </a:p>
      </dgm:t>
    </dgm:pt>
    <dgm:pt modelId="{8BAC1CAE-C04E-42BB-A5E7-813B558C59E0}" type="sibTrans" cxnId="{9B15F386-BD60-4458-B747-8216C02E6776}">
      <dgm:prSet/>
      <dgm:spPr/>
      <dgm:t>
        <a:bodyPr/>
        <a:lstStyle/>
        <a:p>
          <a:endParaRPr lang="fr-BE"/>
        </a:p>
      </dgm:t>
    </dgm:pt>
    <dgm:pt modelId="{9A9DFCB3-C0ED-44EF-8105-27A7C5319CC6}">
      <dgm:prSet phldrT="[Texte]"/>
      <dgm:spPr/>
      <dgm:t>
        <a:bodyPr/>
        <a:lstStyle/>
        <a:p>
          <a:r>
            <a:rPr lang="fr-BE"/>
            <a:t>Responsabilité outils pédagogiques &amp; formations</a:t>
          </a:r>
        </a:p>
      </dgm:t>
    </dgm:pt>
    <dgm:pt modelId="{D94F007F-319B-4349-B129-7E2987A31CA2}" type="parTrans" cxnId="{6B775B9D-95A4-463F-A9B9-838F88A6E493}">
      <dgm:prSet/>
      <dgm:spPr/>
      <dgm:t>
        <a:bodyPr/>
        <a:lstStyle/>
        <a:p>
          <a:endParaRPr lang="fr-BE"/>
        </a:p>
      </dgm:t>
    </dgm:pt>
    <dgm:pt modelId="{48D9C639-41E7-4067-9E2B-88728649CC35}" type="sibTrans" cxnId="{6B775B9D-95A4-463F-A9B9-838F88A6E493}">
      <dgm:prSet/>
      <dgm:spPr/>
      <dgm:t>
        <a:bodyPr/>
        <a:lstStyle/>
        <a:p>
          <a:endParaRPr lang="fr-BE"/>
        </a:p>
      </dgm:t>
    </dgm:pt>
    <dgm:pt modelId="{22CD58CC-5A5E-46AA-91B4-C035C00E7165}">
      <dgm:prSet phldrT="[Texte]"/>
      <dgm:spPr/>
      <dgm:t>
        <a:bodyPr/>
        <a:lstStyle/>
        <a:p>
          <a:r>
            <a:rPr lang="fr-BE"/>
            <a:t>Responsabilité communication</a:t>
          </a:r>
        </a:p>
      </dgm:t>
    </dgm:pt>
    <dgm:pt modelId="{55F607BE-1A48-45CE-8EB8-A122DD8394BA}" type="parTrans" cxnId="{FCD61378-404F-44B7-85B8-C6DE4B34D695}">
      <dgm:prSet/>
      <dgm:spPr/>
      <dgm:t>
        <a:bodyPr/>
        <a:lstStyle/>
        <a:p>
          <a:endParaRPr lang="fr-BE"/>
        </a:p>
      </dgm:t>
    </dgm:pt>
    <dgm:pt modelId="{0DDB13FA-F960-4F9A-95B6-B8DE61B9787C}" type="sibTrans" cxnId="{FCD61378-404F-44B7-85B8-C6DE4B34D695}">
      <dgm:prSet/>
      <dgm:spPr/>
      <dgm:t>
        <a:bodyPr/>
        <a:lstStyle/>
        <a:p>
          <a:endParaRPr lang="fr-BE"/>
        </a:p>
      </dgm:t>
    </dgm:pt>
    <dgm:pt modelId="{EC6D56EA-0647-440A-8FF9-2AFD4A5E6BDE}">
      <dgm:prSet/>
      <dgm:spPr/>
      <dgm:t>
        <a:bodyPr/>
        <a:lstStyle/>
        <a:p>
          <a:r>
            <a:rPr lang="fr-BE"/>
            <a:t>Responsabilité événements</a:t>
          </a:r>
        </a:p>
      </dgm:t>
    </dgm:pt>
    <dgm:pt modelId="{5F87B816-F444-4D99-AAE9-FA855EA88AF5}" type="parTrans" cxnId="{BF5C9315-7C9D-4178-9522-1E354A8F6649}">
      <dgm:prSet/>
      <dgm:spPr/>
      <dgm:t>
        <a:bodyPr/>
        <a:lstStyle/>
        <a:p>
          <a:endParaRPr lang="fr-BE"/>
        </a:p>
      </dgm:t>
    </dgm:pt>
    <dgm:pt modelId="{ADC68B32-B070-4AE1-9D0C-BC6EA25C8814}" type="sibTrans" cxnId="{BF5C9315-7C9D-4178-9522-1E354A8F6649}">
      <dgm:prSet/>
      <dgm:spPr/>
      <dgm:t>
        <a:bodyPr/>
        <a:lstStyle/>
        <a:p>
          <a:endParaRPr lang="fr-BE"/>
        </a:p>
      </dgm:t>
    </dgm:pt>
    <dgm:pt modelId="{12DF6CF6-857C-4A23-AEA5-D40AB0C1AE20}">
      <dgm:prSet/>
      <dgm:spPr/>
      <dgm:t>
        <a:bodyPr/>
        <a:lstStyle/>
        <a:p>
          <a:r>
            <a:rPr lang="fr-BE"/>
            <a:t>Responsabilité Web/Application</a:t>
          </a:r>
        </a:p>
      </dgm:t>
    </dgm:pt>
    <dgm:pt modelId="{D079BDE0-8355-405F-8613-BD24EC787939}" type="parTrans" cxnId="{34120E3C-33E4-4757-9C74-444EE2E3A47B}">
      <dgm:prSet/>
      <dgm:spPr/>
    </dgm:pt>
    <dgm:pt modelId="{9B218A34-DB5E-44EF-9C83-1FB10DA37665}" type="sibTrans" cxnId="{34120E3C-33E4-4757-9C74-444EE2E3A47B}">
      <dgm:prSet/>
      <dgm:spPr/>
    </dgm:pt>
    <dgm:pt modelId="{47946C2E-9A4A-45BB-AE4B-1A3714EA553C}" type="pres">
      <dgm:prSet presAssocID="{1891B718-3BA4-4ECF-A752-139A88EC05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fr-BE"/>
        </a:p>
      </dgm:t>
    </dgm:pt>
    <dgm:pt modelId="{CC38140E-9D4E-424B-A8CF-B64FE9173080}" type="pres">
      <dgm:prSet presAssocID="{3B7611DA-0850-4786-B8D4-D37B5871639F}" presName="hierRoot1" presStyleCnt="0">
        <dgm:presLayoutVars>
          <dgm:hierBranch val="init"/>
        </dgm:presLayoutVars>
      </dgm:prSet>
      <dgm:spPr/>
    </dgm:pt>
    <dgm:pt modelId="{46D8D8D9-49B4-4563-BF91-5C57820E8A99}" type="pres">
      <dgm:prSet presAssocID="{3B7611DA-0850-4786-B8D4-D37B5871639F}" presName="rootComposite1" presStyleCnt="0"/>
      <dgm:spPr/>
    </dgm:pt>
    <dgm:pt modelId="{6BC323A9-FB76-4CDC-AE50-DE817A979CC4}" type="pres">
      <dgm:prSet presAssocID="{3B7611DA-0850-4786-B8D4-D37B5871639F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FAF52D54-9568-43C4-9791-16F5913A353F}" type="pres">
      <dgm:prSet presAssocID="{3B7611DA-0850-4786-B8D4-D37B5871639F}" presName="rootConnector1" presStyleLbl="node1" presStyleIdx="0" presStyleCnt="0"/>
      <dgm:spPr/>
      <dgm:t>
        <a:bodyPr/>
        <a:lstStyle/>
        <a:p>
          <a:endParaRPr lang="fr-BE"/>
        </a:p>
      </dgm:t>
    </dgm:pt>
    <dgm:pt modelId="{84E17378-23FD-4057-9347-A89126E98398}" type="pres">
      <dgm:prSet presAssocID="{3B7611DA-0850-4786-B8D4-D37B5871639F}" presName="hierChild2" presStyleCnt="0"/>
      <dgm:spPr/>
    </dgm:pt>
    <dgm:pt modelId="{72D45B0E-79CE-4FDB-A78D-51802B067A1F}" type="pres">
      <dgm:prSet presAssocID="{0DFE09CD-C5E2-41F0-9D0E-CA88459B476E}" presName="Name37" presStyleLbl="parChTrans1D2" presStyleIdx="0" presStyleCnt="5"/>
      <dgm:spPr/>
      <dgm:t>
        <a:bodyPr/>
        <a:lstStyle/>
        <a:p>
          <a:endParaRPr lang="fr-BE"/>
        </a:p>
      </dgm:t>
    </dgm:pt>
    <dgm:pt modelId="{32712187-2031-45F0-BF54-C6AEFBD18291}" type="pres">
      <dgm:prSet presAssocID="{1678E09C-A597-4295-8472-0205D7AB8E41}" presName="hierRoot2" presStyleCnt="0">
        <dgm:presLayoutVars>
          <dgm:hierBranch val="init"/>
        </dgm:presLayoutVars>
      </dgm:prSet>
      <dgm:spPr/>
    </dgm:pt>
    <dgm:pt modelId="{23736BEF-164B-440B-8089-65F53A51F1DB}" type="pres">
      <dgm:prSet presAssocID="{1678E09C-A597-4295-8472-0205D7AB8E41}" presName="rootComposite" presStyleCnt="0"/>
      <dgm:spPr/>
    </dgm:pt>
    <dgm:pt modelId="{FC075C76-9F2D-460B-B782-3E290ACB43B7}" type="pres">
      <dgm:prSet presAssocID="{1678E09C-A597-4295-8472-0205D7AB8E41}" presName="rootText" presStyleLbl="node2" presStyleIdx="0" presStyleCnt="5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F532C228-8882-43BF-B95E-7FF88310CFB7}" type="pres">
      <dgm:prSet presAssocID="{1678E09C-A597-4295-8472-0205D7AB8E41}" presName="rootConnector" presStyleLbl="node2" presStyleIdx="0" presStyleCnt="5"/>
      <dgm:spPr/>
      <dgm:t>
        <a:bodyPr/>
        <a:lstStyle/>
        <a:p>
          <a:endParaRPr lang="fr-BE"/>
        </a:p>
      </dgm:t>
    </dgm:pt>
    <dgm:pt modelId="{37E682B2-04BD-4D3D-95C0-013E39927ED6}" type="pres">
      <dgm:prSet presAssocID="{1678E09C-A597-4295-8472-0205D7AB8E41}" presName="hierChild4" presStyleCnt="0"/>
      <dgm:spPr/>
    </dgm:pt>
    <dgm:pt modelId="{5A9024CD-DE86-46B7-A679-08B632E4D104}" type="pres">
      <dgm:prSet presAssocID="{1678E09C-A597-4295-8472-0205D7AB8E41}" presName="hierChild5" presStyleCnt="0"/>
      <dgm:spPr/>
    </dgm:pt>
    <dgm:pt modelId="{4F12DAA0-A496-4231-AC70-D92A1AE90E60}" type="pres">
      <dgm:prSet presAssocID="{D94F007F-319B-4349-B129-7E2987A31CA2}" presName="Name37" presStyleLbl="parChTrans1D2" presStyleIdx="1" presStyleCnt="5"/>
      <dgm:spPr/>
      <dgm:t>
        <a:bodyPr/>
        <a:lstStyle/>
        <a:p>
          <a:endParaRPr lang="fr-BE"/>
        </a:p>
      </dgm:t>
    </dgm:pt>
    <dgm:pt modelId="{F547E61D-7BFF-4C96-91FD-0AFA8B0E1432}" type="pres">
      <dgm:prSet presAssocID="{9A9DFCB3-C0ED-44EF-8105-27A7C5319CC6}" presName="hierRoot2" presStyleCnt="0">
        <dgm:presLayoutVars>
          <dgm:hierBranch val="init"/>
        </dgm:presLayoutVars>
      </dgm:prSet>
      <dgm:spPr/>
    </dgm:pt>
    <dgm:pt modelId="{C7100CEA-AA93-4D2E-ADAE-155C7C47B635}" type="pres">
      <dgm:prSet presAssocID="{9A9DFCB3-C0ED-44EF-8105-27A7C5319CC6}" presName="rootComposite" presStyleCnt="0"/>
      <dgm:spPr/>
    </dgm:pt>
    <dgm:pt modelId="{4B616A8C-94D9-440A-BC34-35E3F57D05A3}" type="pres">
      <dgm:prSet presAssocID="{9A9DFCB3-C0ED-44EF-8105-27A7C5319CC6}" presName="rootText" presStyleLbl="node2" presStyleIdx="1" presStyleCnt="5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B3A70AF9-8F99-447D-83C2-B57FF2FE7F70}" type="pres">
      <dgm:prSet presAssocID="{9A9DFCB3-C0ED-44EF-8105-27A7C5319CC6}" presName="rootConnector" presStyleLbl="node2" presStyleIdx="1" presStyleCnt="5"/>
      <dgm:spPr/>
      <dgm:t>
        <a:bodyPr/>
        <a:lstStyle/>
        <a:p>
          <a:endParaRPr lang="fr-BE"/>
        </a:p>
      </dgm:t>
    </dgm:pt>
    <dgm:pt modelId="{987D4F83-1B86-4D6B-BA3E-0024217D9D51}" type="pres">
      <dgm:prSet presAssocID="{9A9DFCB3-C0ED-44EF-8105-27A7C5319CC6}" presName="hierChild4" presStyleCnt="0"/>
      <dgm:spPr/>
    </dgm:pt>
    <dgm:pt modelId="{416B446C-620B-4CB6-8B4F-3864466B7693}" type="pres">
      <dgm:prSet presAssocID="{9A9DFCB3-C0ED-44EF-8105-27A7C5319CC6}" presName="hierChild5" presStyleCnt="0"/>
      <dgm:spPr/>
    </dgm:pt>
    <dgm:pt modelId="{0F83B9B0-6AD0-4AFC-903C-A7EA9E8770F7}" type="pres">
      <dgm:prSet presAssocID="{55F607BE-1A48-45CE-8EB8-A122DD8394BA}" presName="Name37" presStyleLbl="parChTrans1D2" presStyleIdx="2" presStyleCnt="5"/>
      <dgm:spPr/>
      <dgm:t>
        <a:bodyPr/>
        <a:lstStyle/>
        <a:p>
          <a:endParaRPr lang="fr-BE"/>
        </a:p>
      </dgm:t>
    </dgm:pt>
    <dgm:pt modelId="{CC0E8357-3826-418C-A427-C840F148C610}" type="pres">
      <dgm:prSet presAssocID="{22CD58CC-5A5E-46AA-91B4-C035C00E7165}" presName="hierRoot2" presStyleCnt="0">
        <dgm:presLayoutVars>
          <dgm:hierBranch val="init"/>
        </dgm:presLayoutVars>
      </dgm:prSet>
      <dgm:spPr/>
    </dgm:pt>
    <dgm:pt modelId="{81B21924-07A5-4B7F-9A75-BC04F58A24AA}" type="pres">
      <dgm:prSet presAssocID="{22CD58CC-5A5E-46AA-91B4-C035C00E7165}" presName="rootComposite" presStyleCnt="0"/>
      <dgm:spPr/>
    </dgm:pt>
    <dgm:pt modelId="{8AA8C893-13BB-4E6E-8B17-C5048D7CD79B}" type="pres">
      <dgm:prSet presAssocID="{22CD58CC-5A5E-46AA-91B4-C035C00E7165}" presName="rootText" presStyleLbl="node2" presStyleIdx="2" presStyleCnt="5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8527AA74-86E7-4BC3-ADBC-43B3BDD7CD8B}" type="pres">
      <dgm:prSet presAssocID="{22CD58CC-5A5E-46AA-91B4-C035C00E7165}" presName="rootConnector" presStyleLbl="node2" presStyleIdx="2" presStyleCnt="5"/>
      <dgm:spPr/>
      <dgm:t>
        <a:bodyPr/>
        <a:lstStyle/>
        <a:p>
          <a:endParaRPr lang="fr-BE"/>
        </a:p>
      </dgm:t>
    </dgm:pt>
    <dgm:pt modelId="{18F0BCD5-FB45-464C-833C-314231D2A6BC}" type="pres">
      <dgm:prSet presAssocID="{22CD58CC-5A5E-46AA-91B4-C035C00E7165}" presName="hierChild4" presStyleCnt="0"/>
      <dgm:spPr/>
    </dgm:pt>
    <dgm:pt modelId="{F5A43A43-8DB3-474B-B81B-3570E75C67AC}" type="pres">
      <dgm:prSet presAssocID="{22CD58CC-5A5E-46AA-91B4-C035C00E7165}" presName="hierChild5" presStyleCnt="0"/>
      <dgm:spPr/>
    </dgm:pt>
    <dgm:pt modelId="{44AB433D-5701-4C41-8E0F-969A6E79C548}" type="pres">
      <dgm:prSet presAssocID="{5F87B816-F444-4D99-AAE9-FA855EA88AF5}" presName="Name37" presStyleLbl="parChTrans1D2" presStyleIdx="3" presStyleCnt="5"/>
      <dgm:spPr/>
      <dgm:t>
        <a:bodyPr/>
        <a:lstStyle/>
        <a:p>
          <a:endParaRPr lang="fr-BE"/>
        </a:p>
      </dgm:t>
    </dgm:pt>
    <dgm:pt modelId="{B17DA309-FDA6-4774-868E-6A10F5450D6D}" type="pres">
      <dgm:prSet presAssocID="{EC6D56EA-0647-440A-8FF9-2AFD4A5E6BDE}" presName="hierRoot2" presStyleCnt="0">
        <dgm:presLayoutVars>
          <dgm:hierBranch val="init"/>
        </dgm:presLayoutVars>
      </dgm:prSet>
      <dgm:spPr/>
    </dgm:pt>
    <dgm:pt modelId="{FA228616-D8A2-4E37-ACF1-2569371BC8E7}" type="pres">
      <dgm:prSet presAssocID="{EC6D56EA-0647-440A-8FF9-2AFD4A5E6BDE}" presName="rootComposite" presStyleCnt="0"/>
      <dgm:spPr/>
    </dgm:pt>
    <dgm:pt modelId="{E97CC66A-FC73-4064-BD6A-7D15134E8628}" type="pres">
      <dgm:prSet presAssocID="{EC6D56EA-0647-440A-8FF9-2AFD4A5E6BDE}" presName="rootText" presStyleLbl="node2" presStyleIdx="3" presStyleCnt="5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8043CF53-E559-4407-9A24-602DF6FC8E25}" type="pres">
      <dgm:prSet presAssocID="{EC6D56EA-0647-440A-8FF9-2AFD4A5E6BDE}" presName="rootConnector" presStyleLbl="node2" presStyleIdx="3" presStyleCnt="5"/>
      <dgm:spPr/>
      <dgm:t>
        <a:bodyPr/>
        <a:lstStyle/>
        <a:p>
          <a:endParaRPr lang="fr-BE"/>
        </a:p>
      </dgm:t>
    </dgm:pt>
    <dgm:pt modelId="{0BC98236-358F-4638-B9C8-5B35F9FF7A08}" type="pres">
      <dgm:prSet presAssocID="{EC6D56EA-0647-440A-8FF9-2AFD4A5E6BDE}" presName="hierChild4" presStyleCnt="0"/>
      <dgm:spPr/>
    </dgm:pt>
    <dgm:pt modelId="{7004308B-7B86-4DB0-ABA6-C7E17CDD2F49}" type="pres">
      <dgm:prSet presAssocID="{EC6D56EA-0647-440A-8FF9-2AFD4A5E6BDE}" presName="hierChild5" presStyleCnt="0"/>
      <dgm:spPr/>
    </dgm:pt>
    <dgm:pt modelId="{BC822C0F-0CE4-475D-95C8-04E1C2CE2AB3}" type="pres">
      <dgm:prSet presAssocID="{D079BDE0-8355-405F-8613-BD24EC787939}" presName="Name37" presStyleLbl="parChTrans1D2" presStyleIdx="4" presStyleCnt="5"/>
      <dgm:spPr/>
    </dgm:pt>
    <dgm:pt modelId="{FD9B3222-8D7D-43CB-9091-3C3950D84F76}" type="pres">
      <dgm:prSet presAssocID="{12DF6CF6-857C-4A23-AEA5-D40AB0C1AE20}" presName="hierRoot2" presStyleCnt="0">
        <dgm:presLayoutVars>
          <dgm:hierBranch val="init"/>
        </dgm:presLayoutVars>
      </dgm:prSet>
      <dgm:spPr/>
    </dgm:pt>
    <dgm:pt modelId="{DAE9036A-4507-4B43-903C-0F255D12BA45}" type="pres">
      <dgm:prSet presAssocID="{12DF6CF6-857C-4A23-AEA5-D40AB0C1AE20}" presName="rootComposite" presStyleCnt="0"/>
      <dgm:spPr/>
    </dgm:pt>
    <dgm:pt modelId="{DCF15465-BBC5-430B-A553-28D1C9461DCC}" type="pres">
      <dgm:prSet presAssocID="{12DF6CF6-857C-4A23-AEA5-D40AB0C1AE20}" presName="rootText" presStyleLbl="node2" presStyleIdx="4" presStyleCnt="5" custLinFactNeighborX="-1693" custLinFactNeighborY="8465">
        <dgm:presLayoutVars>
          <dgm:chPref val="3"/>
        </dgm:presLayoutVars>
      </dgm:prSet>
      <dgm:spPr/>
      <dgm:t>
        <a:bodyPr/>
        <a:lstStyle/>
        <a:p>
          <a:endParaRPr lang="fr-BE"/>
        </a:p>
      </dgm:t>
    </dgm:pt>
    <dgm:pt modelId="{129FDC11-A018-4B78-9313-3888C5422B91}" type="pres">
      <dgm:prSet presAssocID="{12DF6CF6-857C-4A23-AEA5-D40AB0C1AE20}" presName="rootConnector" presStyleLbl="node2" presStyleIdx="4" presStyleCnt="5"/>
      <dgm:spPr/>
    </dgm:pt>
    <dgm:pt modelId="{98790ED0-A108-4717-95E0-EAA4784914A4}" type="pres">
      <dgm:prSet presAssocID="{12DF6CF6-857C-4A23-AEA5-D40AB0C1AE20}" presName="hierChild4" presStyleCnt="0"/>
      <dgm:spPr/>
    </dgm:pt>
    <dgm:pt modelId="{63838754-8DB6-45A8-9079-632797337E9A}" type="pres">
      <dgm:prSet presAssocID="{12DF6CF6-857C-4A23-AEA5-D40AB0C1AE20}" presName="hierChild5" presStyleCnt="0"/>
      <dgm:spPr/>
    </dgm:pt>
    <dgm:pt modelId="{5229D5AC-2C5E-4FEE-BD33-5A365C9CDA21}" type="pres">
      <dgm:prSet presAssocID="{3B7611DA-0850-4786-B8D4-D37B5871639F}" presName="hierChild3" presStyleCnt="0"/>
      <dgm:spPr/>
    </dgm:pt>
  </dgm:ptLst>
  <dgm:cxnLst>
    <dgm:cxn modelId="{C67893A0-C2B6-4C2F-A781-43982FC115F7}" type="presOf" srcId="{1678E09C-A597-4295-8472-0205D7AB8E41}" destId="{FC075C76-9F2D-460B-B782-3E290ACB43B7}" srcOrd="0" destOrd="0" presId="urn:microsoft.com/office/officeart/2005/8/layout/orgChart1"/>
    <dgm:cxn modelId="{FCD61378-404F-44B7-85B8-C6DE4B34D695}" srcId="{3B7611DA-0850-4786-B8D4-D37B5871639F}" destId="{22CD58CC-5A5E-46AA-91B4-C035C00E7165}" srcOrd="2" destOrd="0" parTransId="{55F607BE-1A48-45CE-8EB8-A122DD8394BA}" sibTransId="{0DDB13FA-F960-4F9A-95B6-B8DE61B9787C}"/>
    <dgm:cxn modelId="{DB291463-DED3-4930-880A-78FD22BCDEFA}" type="presOf" srcId="{EC6D56EA-0647-440A-8FF9-2AFD4A5E6BDE}" destId="{8043CF53-E559-4407-9A24-602DF6FC8E25}" srcOrd="1" destOrd="0" presId="urn:microsoft.com/office/officeart/2005/8/layout/orgChart1"/>
    <dgm:cxn modelId="{BF5C9315-7C9D-4178-9522-1E354A8F6649}" srcId="{3B7611DA-0850-4786-B8D4-D37B5871639F}" destId="{EC6D56EA-0647-440A-8FF9-2AFD4A5E6BDE}" srcOrd="3" destOrd="0" parTransId="{5F87B816-F444-4D99-AAE9-FA855EA88AF5}" sibTransId="{ADC68B32-B070-4AE1-9D0C-BC6EA25C8814}"/>
    <dgm:cxn modelId="{788A11DF-BD94-4547-AF68-7EE8244AE4D2}" type="presOf" srcId="{5F87B816-F444-4D99-AAE9-FA855EA88AF5}" destId="{44AB433D-5701-4C41-8E0F-969A6E79C548}" srcOrd="0" destOrd="0" presId="urn:microsoft.com/office/officeart/2005/8/layout/orgChart1"/>
    <dgm:cxn modelId="{F55CBB05-179B-4E07-AC95-7D1934549961}" type="presOf" srcId="{0DFE09CD-C5E2-41F0-9D0E-CA88459B476E}" destId="{72D45B0E-79CE-4FDB-A78D-51802B067A1F}" srcOrd="0" destOrd="0" presId="urn:microsoft.com/office/officeart/2005/8/layout/orgChart1"/>
    <dgm:cxn modelId="{B4F16737-B0F9-453C-B90F-17D94A0206EC}" type="presOf" srcId="{22CD58CC-5A5E-46AA-91B4-C035C00E7165}" destId="{8527AA74-86E7-4BC3-ADBC-43B3BDD7CD8B}" srcOrd="1" destOrd="0" presId="urn:microsoft.com/office/officeart/2005/8/layout/orgChart1"/>
    <dgm:cxn modelId="{003ED9EF-BF97-4CA5-B2AF-F4C930177B82}" type="presOf" srcId="{22CD58CC-5A5E-46AA-91B4-C035C00E7165}" destId="{8AA8C893-13BB-4E6E-8B17-C5048D7CD79B}" srcOrd="0" destOrd="0" presId="urn:microsoft.com/office/officeart/2005/8/layout/orgChart1"/>
    <dgm:cxn modelId="{DBAB0A10-38C3-4F30-A7A0-AFD49ABBB4ED}" type="presOf" srcId="{12DF6CF6-857C-4A23-AEA5-D40AB0C1AE20}" destId="{129FDC11-A018-4B78-9313-3888C5422B91}" srcOrd="1" destOrd="0" presId="urn:microsoft.com/office/officeart/2005/8/layout/orgChart1"/>
    <dgm:cxn modelId="{8CEDC10B-87D1-4E35-87B0-1FD0375CE0E2}" type="presOf" srcId="{1678E09C-A597-4295-8472-0205D7AB8E41}" destId="{F532C228-8882-43BF-B95E-7FF88310CFB7}" srcOrd="1" destOrd="0" presId="urn:microsoft.com/office/officeart/2005/8/layout/orgChart1"/>
    <dgm:cxn modelId="{3A1FB628-39FF-428D-88BC-C35222322D4E}" type="presOf" srcId="{9A9DFCB3-C0ED-44EF-8105-27A7C5319CC6}" destId="{4B616A8C-94D9-440A-BC34-35E3F57D05A3}" srcOrd="0" destOrd="0" presId="urn:microsoft.com/office/officeart/2005/8/layout/orgChart1"/>
    <dgm:cxn modelId="{9D437B8B-1AF5-481D-9A06-DD40A5BB083A}" type="presOf" srcId="{1891B718-3BA4-4ECF-A752-139A88EC0533}" destId="{47946C2E-9A4A-45BB-AE4B-1A3714EA553C}" srcOrd="0" destOrd="0" presId="urn:microsoft.com/office/officeart/2005/8/layout/orgChart1"/>
    <dgm:cxn modelId="{FA1AF393-C8A3-4C9F-9A8C-E1253EDE2710}" type="presOf" srcId="{9A9DFCB3-C0ED-44EF-8105-27A7C5319CC6}" destId="{B3A70AF9-8F99-447D-83C2-B57FF2FE7F70}" srcOrd="1" destOrd="0" presId="urn:microsoft.com/office/officeart/2005/8/layout/orgChart1"/>
    <dgm:cxn modelId="{9B15F386-BD60-4458-B747-8216C02E6776}" srcId="{3B7611DA-0850-4786-B8D4-D37B5871639F}" destId="{1678E09C-A597-4295-8472-0205D7AB8E41}" srcOrd="0" destOrd="0" parTransId="{0DFE09CD-C5E2-41F0-9D0E-CA88459B476E}" sibTransId="{8BAC1CAE-C04E-42BB-A5E7-813B558C59E0}"/>
    <dgm:cxn modelId="{34120E3C-33E4-4757-9C74-444EE2E3A47B}" srcId="{3B7611DA-0850-4786-B8D4-D37B5871639F}" destId="{12DF6CF6-857C-4A23-AEA5-D40AB0C1AE20}" srcOrd="4" destOrd="0" parTransId="{D079BDE0-8355-405F-8613-BD24EC787939}" sibTransId="{9B218A34-DB5E-44EF-9C83-1FB10DA37665}"/>
    <dgm:cxn modelId="{5B1D5074-CED6-4AD2-9B90-771836D35C06}" type="presOf" srcId="{D079BDE0-8355-405F-8613-BD24EC787939}" destId="{BC822C0F-0CE4-475D-95C8-04E1C2CE2AB3}" srcOrd="0" destOrd="0" presId="urn:microsoft.com/office/officeart/2005/8/layout/orgChart1"/>
    <dgm:cxn modelId="{948CE4C6-C947-4E2F-B432-E004268AB215}" type="presOf" srcId="{D94F007F-319B-4349-B129-7E2987A31CA2}" destId="{4F12DAA0-A496-4231-AC70-D92A1AE90E60}" srcOrd="0" destOrd="0" presId="urn:microsoft.com/office/officeart/2005/8/layout/orgChart1"/>
    <dgm:cxn modelId="{50D0C43F-FFA1-4A2B-AF3F-290504967B76}" type="presOf" srcId="{EC6D56EA-0647-440A-8FF9-2AFD4A5E6BDE}" destId="{E97CC66A-FC73-4064-BD6A-7D15134E8628}" srcOrd="0" destOrd="0" presId="urn:microsoft.com/office/officeart/2005/8/layout/orgChart1"/>
    <dgm:cxn modelId="{3C3F4515-38A7-4A71-97A8-AF9D664A78C7}" type="presOf" srcId="{3B7611DA-0850-4786-B8D4-D37B5871639F}" destId="{FAF52D54-9568-43C4-9791-16F5913A353F}" srcOrd="1" destOrd="0" presId="urn:microsoft.com/office/officeart/2005/8/layout/orgChart1"/>
    <dgm:cxn modelId="{6B775B9D-95A4-463F-A9B9-838F88A6E493}" srcId="{3B7611DA-0850-4786-B8D4-D37B5871639F}" destId="{9A9DFCB3-C0ED-44EF-8105-27A7C5319CC6}" srcOrd="1" destOrd="0" parTransId="{D94F007F-319B-4349-B129-7E2987A31CA2}" sibTransId="{48D9C639-41E7-4067-9E2B-88728649CC35}"/>
    <dgm:cxn modelId="{3795B1EE-991E-4CF3-8DA2-971716FFEC8C}" type="presOf" srcId="{3B7611DA-0850-4786-B8D4-D37B5871639F}" destId="{6BC323A9-FB76-4CDC-AE50-DE817A979CC4}" srcOrd="0" destOrd="0" presId="urn:microsoft.com/office/officeart/2005/8/layout/orgChart1"/>
    <dgm:cxn modelId="{305067CB-9D7B-48F0-9B8A-76865471E245}" srcId="{1891B718-3BA4-4ECF-A752-139A88EC0533}" destId="{3B7611DA-0850-4786-B8D4-D37B5871639F}" srcOrd="0" destOrd="0" parTransId="{6D9A0CCE-40FF-4BC8-A9A4-0E70A9294FA6}" sibTransId="{50183EEF-7342-427A-A648-D3C0627820EA}"/>
    <dgm:cxn modelId="{0CB26680-0B1B-4ADC-8B5D-2F133AB105D6}" type="presOf" srcId="{12DF6CF6-857C-4A23-AEA5-D40AB0C1AE20}" destId="{DCF15465-BBC5-430B-A553-28D1C9461DCC}" srcOrd="0" destOrd="0" presId="urn:microsoft.com/office/officeart/2005/8/layout/orgChart1"/>
    <dgm:cxn modelId="{BFC52DA6-DAFD-49A0-9B4C-33083DF1F815}" type="presOf" srcId="{55F607BE-1A48-45CE-8EB8-A122DD8394BA}" destId="{0F83B9B0-6AD0-4AFC-903C-A7EA9E8770F7}" srcOrd="0" destOrd="0" presId="urn:microsoft.com/office/officeart/2005/8/layout/orgChart1"/>
    <dgm:cxn modelId="{6CA8D86A-F492-4F68-ADD7-5F9514AB303B}" type="presParOf" srcId="{47946C2E-9A4A-45BB-AE4B-1A3714EA553C}" destId="{CC38140E-9D4E-424B-A8CF-B64FE9173080}" srcOrd="0" destOrd="0" presId="urn:microsoft.com/office/officeart/2005/8/layout/orgChart1"/>
    <dgm:cxn modelId="{72BC53C5-6494-47EC-B71A-CBC70C58FC1E}" type="presParOf" srcId="{CC38140E-9D4E-424B-A8CF-B64FE9173080}" destId="{46D8D8D9-49B4-4563-BF91-5C57820E8A99}" srcOrd="0" destOrd="0" presId="urn:microsoft.com/office/officeart/2005/8/layout/orgChart1"/>
    <dgm:cxn modelId="{DFAAFF8C-999B-4B04-916C-B2282FCA8FFF}" type="presParOf" srcId="{46D8D8D9-49B4-4563-BF91-5C57820E8A99}" destId="{6BC323A9-FB76-4CDC-AE50-DE817A979CC4}" srcOrd="0" destOrd="0" presId="urn:microsoft.com/office/officeart/2005/8/layout/orgChart1"/>
    <dgm:cxn modelId="{C53F36A9-D597-4338-922F-F4B532104A60}" type="presParOf" srcId="{46D8D8D9-49B4-4563-BF91-5C57820E8A99}" destId="{FAF52D54-9568-43C4-9791-16F5913A353F}" srcOrd="1" destOrd="0" presId="urn:microsoft.com/office/officeart/2005/8/layout/orgChart1"/>
    <dgm:cxn modelId="{A1614C0B-7A05-4F15-AD22-E3B335B4B4EA}" type="presParOf" srcId="{CC38140E-9D4E-424B-A8CF-B64FE9173080}" destId="{84E17378-23FD-4057-9347-A89126E98398}" srcOrd="1" destOrd="0" presId="urn:microsoft.com/office/officeart/2005/8/layout/orgChart1"/>
    <dgm:cxn modelId="{31338015-8212-4368-B7AE-FD9AF529A756}" type="presParOf" srcId="{84E17378-23FD-4057-9347-A89126E98398}" destId="{72D45B0E-79CE-4FDB-A78D-51802B067A1F}" srcOrd="0" destOrd="0" presId="urn:microsoft.com/office/officeart/2005/8/layout/orgChart1"/>
    <dgm:cxn modelId="{154D11BC-1BE0-41DE-B2F7-2CE23C5A8697}" type="presParOf" srcId="{84E17378-23FD-4057-9347-A89126E98398}" destId="{32712187-2031-45F0-BF54-C6AEFBD18291}" srcOrd="1" destOrd="0" presId="urn:microsoft.com/office/officeart/2005/8/layout/orgChart1"/>
    <dgm:cxn modelId="{EDF01B95-A418-431F-BC84-3EEDEEB475B7}" type="presParOf" srcId="{32712187-2031-45F0-BF54-C6AEFBD18291}" destId="{23736BEF-164B-440B-8089-65F53A51F1DB}" srcOrd="0" destOrd="0" presId="urn:microsoft.com/office/officeart/2005/8/layout/orgChart1"/>
    <dgm:cxn modelId="{5074BEAD-A6EB-4189-BC68-A7D4C983D475}" type="presParOf" srcId="{23736BEF-164B-440B-8089-65F53A51F1DB}" destId="{FC075C76-9F2D-460B-B782-3E290ACB43B7}" srcOrd="0" destOrd="0" presId="urn:microsoft.com/office/officeart/2005/8/layout/orgChart1"/>
    <dgm:cxn modelId="{38A4BD64-6DE0-4933-94AF-7EA7CE19C601}" type="presParOf" srcId="{23736BEF-164B-440B-8089-65F53A51F1DB}" destId="{F532C228-8882-43BF-B95E-7FF88310CFB7}" srcOrd="1" destOrd="0" presId="urn:microsoft.com/office/officeart/2005/8/layout/orgChart1"/>
    <dgm:cxn modelId="{B6A555B7-0AB2-4100-9CD4-A651E2197C46}" type="presParOf" srcId="{32712187-2031-45F0-BF54-C6AEFBD18291}" destId="{37E682B2-04BD-4D3D-95C0-013E39927ED6}" srcOrd="1" destOrd="0" presId="urn:microsoft.com/office/officeart/2005/8/layout/orgChart1"/>
    <dgm:cxn modelId="{030555EE-B1CB-41CF-81AF-36C7C42CCD22}" type="presParOf" srcId="{32712187-2031-45F0-BF54-C6AEFBD18291}" destId="{5A9024CD-DE86-46B7-A679-08B632E4D104}" srcOrd="2" destOrd="0" presId="urn:microsoft.com/office/officeart/2005/8/layout/orgChart1"/>
    <dgm:cxn modelId="{460429D4-648F-49FF-9805-3A6A4EBABB11}" type="presParOf" srcId="{84E17378-23FD-4057-9347-A89126E98398}" destId="{4F12DAA0-A496-4231-AC70-D92A1AE90E60}" srcOrd="2" destOrd="0" presId="urn:microsoft.com/office/officeart/2005/8/layout/orgChart1"/>
    <dgm:cxn modelId="{46388EC2-01C3-476E-B80D-7DD6392F0FA9}" type="presParOf" srcId="{84E17378-23FD-4057-9347-A89126E98398}" destId="{F547E61D-7BFF-4C96-91FD-0AFA8B0E1432}" srcOrd="3" destOrd="0" presId="urn:microsoft.com/office/officeart/2005/8/layout/orgChart1"/>
    <dgm:cxn modelId="{BB919DE5-CCC1-4086-919A-B6F612C019DF}" type="presParOf" srcId="{F547E61D-7BFF-4C96-91FD-0AFA8B0E1432}" destId="{C7100CEA-AA93-4D2E-ADAE-155C7C47B635}" srcOrd="0" destOrd="0" presId="urn:microsoft.com/office/officeart/2005/8/layout/orgChart1"/>
    <dgm:cxn modelId="{385C7E4D-2CA7-4F10-8148-C56944D4A509}" type="presParOf" srcId="{C7100CEA-AA93-4D2E-ADAE-155C7C47B635}" destId="{4B616A8C-94D9-440A-BC34-35E3F57D05A3}" srcOrd="0" destOrd="0" presId="urn:microsoft.com/office/officeart/2005/8/layout/orgChart1"/>
    <dgm:cxn modelId="{44CAFC66-5CFD-414E-8487-A8E060EBD5F7}" type="presParOf" srcId="{C7100CEA-AA93-4D2E-ADAE-155C7C47B635}" destId="{B3A70AF9-8F99-447D-83C2-B57FF2FE7F70}" srcOrd="1" destOrd="0" presId="urn:microsoft.com/office/officeart/2005/8/layout/orgChart1"/>
    <dgm:cxn modelId="{39344767-9202-4626-8AA2-98110970FA7E}" type="presParOf" srcId="{F547E61D-7BFF-4C96-91FD-0AFA8B0E1432}" destId="{987D4F83-1B86-4D6B-BA3E-0024217D9D51}" srcOrd="1" destOrd="0" presId="urn:microsoft.com/office/officeart/2005/8/layout/orgChart1"/>
    <dgm:cxn modelId="{E1163C45-1E88-4F7C-B6F2-B29D0E4D30A8}" type="presParOf" srcId="{F547E61D-7BFF-4C96-91FD-0AFA8B0E1432}" destId="{416B446C-620B-4CB6-8B4F-3864466B7693}" srcOrd="2" destOrd="0" presId="urn:microsoft.com/office/officeart/2005/8/layout/orgChart1"/>
    <dgm:cxn modelId="{AF46DC2C-D18A-4D6B-B16E-9D5892AA3644}" type="presParOf" srcId="{84E17378-23FD-4057-9347-A89126E98398}" destId="{0F83B9B0-6AD0-4AFC-903C-A7EA9E8770F7}" srcOrd="4" destOrd="0" presId="urn:microsoft.com/office/officeart/2005/8/layout/orgChart1"/>
    <dgm:cxn modelId="{6FB10F7E-F95D-489C-BBFA-EE0EEBE623F0}" type="presParOf" srcId="{84E17378-23FD-4057-9347-A89126E98398}" destId="{CC0E8357-3826-418C-A427-C840F148C610}" srcOrd="5" destOrd="0" presId="urn:microsoft.com/office/officeart/2005/8/layout/orgChart1"/>
    <dgm:cxn modelId="{432670A9-95BA-4611-8CE0-D8DDC6F9DE44}" type="presParOf" srcId="{CC0E8357-3826-418C-A427-C840F148C610}" destId="{81B21924-07A5-4B7F-9A75-BC04F58A24AA}" srcOrd="0" destOrd="0" presId="urn:microsoft.com/office/officeart/2005/8/layout/orgChart1"/>
    <dgm:cxn modelId="{3EAAE8E6-0B8D-480F-BD2D-E9BEB533D998}" type="presParOf" srcId="{81B21924-07A5-4B7F-9A75-BC04F58A24AA}" destId="{8AA8C893-13BB-4E6E-8B17-C5048D7CD79B}" srcOrd="0" destOrd="0" presId="urn:microsoft.com/office/officeart/2005/8/layout/orgChart1"/>
    <dgm:cxn modelId="{36530358-BFA5-4856-AD36-E581AD79A088}" type="presParOf" srcId="{81B21924-07A5-4B7F-9A75-BC04F58A24AA}" destId="{8527AA74-86E7-4BC3-ADBC-43B3BDD7CD8B}" srcOrd="1" destOrd="0" presId="urn:microsoft.com/office/officeart/2005/8/layout/orgChart1"/>
    <dgm:cxn modelId="{A2004C61-25F8-4E2C-AA9D-0486E812A94C}" type="presParOf" srcId="{CC0E8357-3826-418C-A427-C840F148C610}" destId="{18F0BCD5-FB45-464C-833C-314231D2A6BC}" srcOrd="1" destOrd="0" presId="urn:microsoft.com/office/officeart/2005/8/layout/orgChart1"/>
    <dgm:cxn modelId="{0CBD81F8-E975-4F10-AC63-EA3854BB2BE8}" type="presParOf" srcId="{CC0E8357-3826-418C-A427-C840F148C610}" destId="{F5A43A43-8DB3-474B-B81B-3570E75C67AC}" srcOrd="2" destOrd="0" presId="urn:microsoft.com/office/officeart/2005/8/layout/orgChart1"/>
    <dgm:cxn modelId="{3FC078DA-926C-483A-B3E3-FBF54ACFD4E1}" type="presParOf" srcId="{84E17378-23FD-4057-9347-A89126E98398}" destId="{44AB433D-5701-4C41-8E0F-969A6E79C548}" srcOrd="6" destOrd="0" presId="urn:microsoft.com/office/officeart/2005/8/layout/orgChart1"/>
    <dgm:cxn modelId="{6BA8AA7A-A3B3-462D-B127-810C599BBFAD}" type="presParOf" srcId="{84E17378-23FD-4057-9347-A89126E98398}" destId="{B17DA309-FDA6-4774-868E-6A10F5450D6D}" srcOrd="7" destOrd="0" presId="urn:microsoft.com/office/officeart/2005/8/layout/orgChart1"/>
    <dgm:cxn modelId="{8E5B29B6-1FC3-406E-9EAC-0A31EE33D22C}" type="presParOf" srcId="{B17DA309-FDA6-4774-868E-6A10F5450D6D}" destId="{FA228616-D8A2-4E37-ACF1-2569371BC8E7}" srcOrd="0" destOrd="0" presId="urn:microsoft.com/office/officeart/2005/8/layout/orgChart1"/>
    <dgm:cxn modelId="{E5E22538-37C0-450E-B5F7-2F08A7607EC7}" type="presParOf" srcId="{FA228616-D8A2-4E37-ACF1-2569371BC8E7}" destId="{E97CC66A-FC73-4064-BD6A-7D15134E8628}" srcOrd="0" destOrd="0" presId="urn:microsoft.com/office/officeart/2005/8/layout/orgChart1"/>
    <dgm:cxn modelId="{84A431E2-D001-4600-974C-0DD047821444}" type="presParOf" srcId="{FA228616-D8A2-4E37-ACF1-2569371BC8E7}" destId="{8043CF53-E559-4407-9A24-602DF6FC8E25}" srcOrd="1" destOrd="0" presId="urn:microsoft.com/office/officeart/2005/8/layout/orgChart1"/>
    <dgm:cxn modelId="{B83431C7-AD81-4A52-9634-A0A4650542B4}" type="presParOf" srcId="{B17DA309-FDA6-4774-868E-6A10F5450D6D}" destId="{0BC98236-358F-4638-B9C8-5B35F9FF7A08}" srcOrd="1" destOrd="0" presId="urn:microsoft.com/office/officeart/2005/8/layout/orgChart1"/>
    <dgm:cxn modelId="{ED234A6D-8863-43D3-B3B6-D59B22731DF9}" type="presParOf" srcId="{B17DA309-FDA6-4774-868E-6A10F5450D6D}" destId="{7004308B-7B86-4DB0-ABA6-C7E17CDD2F49}" srcOrd="2" destOrd="0" presId="urn:microsoft.com/office/officeart/2005/8/layout/orgChart1"/>
    <dgm:cxn modelId="{04B0E785-A65B-4522-8231-E8B732C1334F}" type="presParOf" srcId="{84E17378-23FD-4057-9347-A89126E98398}" destId="{BC822C0F-0CE4-475D-95C8-04E1C2CE2AB3}" srcOrd="8" destOrd="0" presId="urn:microsoft.com/office/officeart/2005/8/layout/orgChart1"/>
    <dgm:cxn modelId="{3AA49B87-86F9-4B47-A559-BC971B6639A3}" type="presParOf" srcId="{84E17378-23FD-4057-9347-A89126E98398}" destId="{FD9B3222-8D7D-43CB-9091-3C3950D84F76}" srcOrd="9" destOrd="0" presId="urn:microsoft.com/office/officeart/2005/8/layout/orgChart1"/>
    <dgm:cxn modelId="{91941D85-78ED-4B88-A48B-70B3CA7F02F7}" type="presParOf" srcId="{FD9B3222-8D7D-43CB-9091-3C3950D84F76}" destId="{DAE9036A-4507-4B43-903C-0F255D12BA45}" srcOrd="0" destOrd="0" presId="urn:microsoft.com/office/officeart/2005/8/layout/orgChart1"/>
    <dgm:cxn modelId="{0C90A788-9745-4C2F-B7CE-77AB1C6040A2}" type="presParOf" srcId="{DAE9036A-4507-4B43-903C-0F255D12BA45}" destId="{DCF15465-BBC5-430B-A553-28D1C9461DCC}" srcOrd="0" destOrd="0" presId="urn:microsoft.com/office/officeart/2005/8/layout/orgChart1"/>
    <dgm:cxn modelId="{1A28B426-935F-4F77-9A6C-7259937FD12C}" type="presParOf" srcId="{DAE9036A-4507-4B43-903C-0F255D12BA45}" destId="{129FDC11-A018-4B78-9313-3888C5422B91}" srcOrd="1" destOrd="0" presId="urn:microsoft.com/office/officeart/2005/8/layout/orgChart1"/>
    <dgm:cxn modelId="{8F26ACBC-3374-4964-968E-2CDC0B1A8AFB}" type="presParOf" srcId="{FD9B3222-8D7D-43CB-9091-3C3950D84F76}" destId="{98790ED0-A108-4717-95E0-EAA4784914A4}" srcOrd="1" destOrd="0" presId="urn:microsoft.com/office/officeart/2005/8/layout/orgChart1"/>
    <dgm:cxn modelId="{C09EA21B-4E3F-4050-A15B-E0BD94C62141}" type="presParOf" srcId="{FD9B3222-8D7D-43CB-9091-3C3950D84F76}" destId="{63838754-8DB6-45A8-9079-632797337E9A}" srcOrd="2" destOrd="0" presId="urn:microsoft.com/office/officeart/2005/8/layout/orgChart1"/>
    <dgm:cxn modelId="{B312092C-8771-47FB-8F39-1101B21B4F4F}" type="presParOf" srcId="{CC38140E-9D4E-424B-A8CF-B64FE9173080}" destId="{5229D5AC-2C5E-4FEE-BD33-5A365C9CDA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A403E-8D70-4DD0-8CE5-C62111986A8E}">
      <dsp:nvSpPr>
        <dsp:cNvPr id="0" name=""/>
        <dsp:cNvSpPr/>
      </dsp:nvSpPr>
      <dsp:spPr>
        <a:xfrm>
          <a:off x="1122448" y="13909"/>
          <a:ext cx="1125140" cy="562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Citoyens</a:t>
          </a:r>
        </a:p>
      </dsp:txBody>
      <dsp:txXfrm>
        <a:off x="1138925" y="30386"/>
        <a:ext cx="1092186" cy="529616"/>
      </dsp:txXfrm>
    </dsp:sp>
    <dsp:sp modelId="{2CF52CA3-7A79-4E8A-B0D6-EB2403959B40}">
      <dsp:nvSpPr>
        <dsp:cNvPr id="0" name=""/>
        <dsp:cNvSpPr/>
      </dsp:nvSpPr>
      <dsp:spPr>
        <a:xfrm rot="1591788">
          <a:off x="2290295" y="730971"/>
          <a:ext cx="929644" cy="19689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800" kern="1200"/>
        </a:p>
      </dsp:txBody>
      <dsp:txXfrm>
        <a:off x="2349365" y="770351"/>
        <a:ext cx="811504" cy="118139"/>
      </dsp:txXfrm>
    </dsp:sp>
    <dsp:sp modelId="{44F80A03-6EF8-434A-BD1B-7B9AD72F131F}">
      <dsp:nvSpPr>
        <dsp:cNvPr id="0" name=""/>
        <dsp:cNvSpPr/>
      </dsp:nvSpPr>
      <dsp:spPr>
        <a:xfrm>
          <a:off x="3262646" y="1082363"/>
          <a:ext cx="1125140" cy="562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Candidats</a:t>
          </a:r>
        </a:p>
      </dsp:txBody>
      <dsp:txXfrm>
        <a:off x="3279123" y="1098840"/>
        <a:ext cx="1092186" cy="529616"/>
      </dsp:txXfrm>
    </dsp:sp>
    <dsp:sp modelId="{BD98EC36-DB21-449B-AC0B-6A384ADC9AC1}">
      <dsp:nvSpPr>
        <dsp:cNvPr id="0" name=""/>
        <dsp:cNvSpPr/>
      </dsp:nvSpPr>
      <dsp:spPr>
        <a:xfrm rot="16382650">
          <a:off x="3651593" y="724017"/>
          <a:ext cx="404807" cy="19689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800" kern="1200"/>
        </a:p>
      </dsp:txBody>
      <dsp:txXfrm>
        <a:off x="3710663" y="763397"/>
        <a:ext cx="286667" cy="118139"/>
      </dsp:txXfrm>
    </dsp:sp>
    <dsp:sp modelId="{80E37222-BB23-4CAA-A6A9-622C3E4C5815}">
      <dsp:nvSpPr>
        <dsp:cNvPr id="0" name=""/>
        <dsp:cNvSpPr/>
      </dsp:nvSpPr>
      <dsp:spPr>
        <a:xfrm>
          <a:off x="3320207" y="0"/>
          <a:ext cx="1125140" cy="562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Associations</a:t>
          </a:r>
        </a:p>
      </dsp:txBody>
      <dsp:txXfrm>
        <a:off x="3336684" y="16477"/>
        <a:ext cx="1092186" cy="529616"/>
      </dsp:txXfrm>
    </dsp:sp>
    <dsp:sp modelId="{201988F3-3463-44C5-921D-6F2E1B1B4CDF}">
      <dsp:nvSpPr>
        <dsp:cNvPr id="0" name=""/>
        <dsp:cNvSpPr/>
      </dsp:nvSpPr>
      <dsp:spPr>
        <a:xfrm rot="9241476">
          <a:off x="2280424" y="724017"/>
          <a:ext cx="983111" cy="19689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800" kern="1200"/>
        </a:p>
      </dsp:txBody>
      <dsp:txXfrm rot="10800000">
        <a:off x="2339494" y="763397"/>
        <a:ext cx="864971" cy="118139"/>
      </dsp:txXfrm>
    </dsp:sp>
    <dsp:sp modelId="{268AF373-9007-41FA-9A7C-6DCD53BC9006}">
      <dsp:nvSpPr>
        <dsp:cNvPr id="0" name=""/>
        <dsp:cNvSpPr/>
      </dsp:nvSpPr>
      <dsp:spPr>
        <a:xfrm>
          <a:off x="1098613" y="1082363"/>
          <a:ext cx="1125140" cy="562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1400" kern="1200"/>
            <a:t>Initiatives émergentes</a:t>
          </a:r>
        </a:p>
      </dsp:txBody>
      <dsp:txXfrm>
        <a:off x="1115090" y="1098840"/>
        <a:ext cx="1092186" cy="529616"/>
      </dsp:txXfrm>
    </dsp:sp>
    <dsp:sp modelId="{52735D06-2803-464E-A3B3-FE6864A0C81C}">
      <dsp:nvSpPr>
        <dsp:cNvPr id="0" name=""/>
        <dsp:cNvSpPr/>
      </dsp:nvSpPr>
      <dsp:spPr>
        <a:xfrm rot="16276676">
          <a:off x="1470697" y="730971"/>
          <a:ext cx="404807" cy="196899"/>
        </a:xfrm>
        <a:prstGeom prst="left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BE" sz="800" kern="1200"/>
        </a:p>
      </dsp:txBody>
      <dsp:txXfrm>
        <a:off x="1529767" y="770351"/>
        <a:ext cx="286667" cy="11813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822C0F-0CE4-475D-95C8-04E1C2CE2AB3}">
      <dsp:nvSpPr>
        <dsp:cNvPr id="0" name=""/>
        <dsp:cNvSpPr/>
      </dsp:nvSpPr>
      <dsp:spPr>
        <a:xfrm>
          <a:off x="2743200" y="911189"/>
          <a:ext cx="2257183" cy="237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381"/>
              </a:lnTo>
              <a:lnTo>
                <a:pt x="2257183" y="138381"/>
              </a:lnTo>
              <a:lnTo>
                <a:pt x="2257183" y="2370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AB433D-5701-4C41-8E0F-969A6E79C548}">
      <dsp:nvSpPr>
        <dsp:cNvPr id="0" name=""/>
        <dsp:cNvSpPr/>
      </dsp:nvSpPr>
      <dsp:spPr>
        <a:xfrm>
          <a:off x="2743200" y="911189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625"/>
              </a:lnTo>
              <a:lnTo>
                <a:pt x="1136542" y="98625"/>
              </a:lnTo>
              <a:lnTo>
                <a:pt x="1136542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83B9B0-6AD0-4AFC-903C-A7EA9E8770F7}">
      <dsp:nvSpPr>
        <dsp:cNvPr id="0" name=""/>
        <dsp:cNvSpPr/>
      </dsp:nvSpPr>
      <dsp:spPr>
        <a:xfrm>
          <a:off x="2697480" y="911189"/>
          <a:ext cx="91440" cy="19725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2DAA0-A496-4231-AC70-D92A1AE90E60}">
      <dsp:nvSpPr>
        <dsp:cNvPr id="0" name=""/>
        <dsp:cNvSpPr/>
      </dsp:nvSpPr>
      <dsp:spPr>
        <a:xfrm>
          <a:off x="1606657" y="911189"/>
          <a:ext cx="1136542" cy="197251"/>
        </a:xfrm>
        <a:custGeom>
          <a:avLst/>
          <a:gdLst/>
          <a:ahLst/>
          <a:cxnLst/>
          <a:rect l="0" t="0" r="0" b="0"/>
          <a:pathLst>
            <a:path>
              <a:moveTo>
                <a:pt x="1136542" y="0"/>
              </a:moveTo>
              <a:lnTo>
                <a:pt x="1136542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D45B0E-79CE-4FDB-A78D-51802B067A1F}">
      <dsp:nvSpPr>
        <dsp:cNvPr id="0" name=""/>
        <dsp:cNvSpPr/>
      </dsp:nvSpPr>
      <dsp:spPr>
        <a:xfrm>
          <a:off x="470114" y="911189"/>
          <a:ext cx="2273085" cy="197251"/>
        </a:xfrm>
        <a:custGeom>
          <a:avLst/>
          <a:gdLst/>
          <a:ahLst/>
          <a:cxnLst/>
          <a:rect l="0" t="0" r="0" b="0"/>
          <a:pathLst>
            <a:path>
              <a:moveTo>
                <a:pt x="2273085" y="0"/>
              </a:moveTo>
              <a:lnTo>
                <a:pt x="2273085" y="98625"/>
              </a:lnTo>
              <a:lnTo>
                <a:pt x="0" y="98625"/>
              </a:lnTo>
              <a:lnTo>
                <a:pt x="0" y="1972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C323A9-FB76-4CDC-AE50-DE817A979CC4}">
      <dsp:nvSpPr>
        <dsp:cNvPr id="0" name=""/>
        <dsp:cNvSpPr/>
      </dsp:nvSpPr>
      <dsp:spPr>
        <a:xfrm>
          <a:off x="2273554" y="441544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Comité de pilotage</a:t>
          </a:r>
        </a:p>
      </dsp:txBody>
      <dsp:txXfrm>
        <a:off x="2273554" y="441544"/>
        <a:ext cx="939291" cy="469645"/>
      </dsp:txXfrm>
    </dsp:sp>
    <dsp:sp modelId="{FC075C76-9F2D-460B-B782-3E290ACB43B7}">
      <dsp:nvSpPr>
        <dsp:cNvPr id="0" name=""/>
        <dsp:cNvSpPr/>
      </dsp:nvSpPr>
      <dsp:spPr>
        <a:xfrm>
          <a:off x="468" y="1108441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Responsabilité recueil et cohérence des mémorandums	</a:t>
          </a:r>
        </a:p>
      </dsp:txBody>
      <dsp:txXfrm>
        <a:off x="468" y="1108441"/>
        <a:ext cx="939291" cy="469645"/>
      </dsp:txXfrm>
    </dsp:sp>
    <dsp:sp modelId="{4B616A8C-94D9-440A-BC34-35E3F57D05A3}">
      <dsp:nvSpPr>
        <dsp:cNvPr id="0" name=""/>
        <dsp:cNvSpPr/>
      </dsp:nvSpPr>
      <dsp:spPr>
        <a:xfrm>
          <a:off x="1137011" y="1108441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Responsabilité outils pédagogiques &amp; formations</a:t>
          </a:r>
        </a:p>
      </dsp:txBody>
      <dsp:txXfrm>
        <a:off x="1137011" y="1108441"/>
        <a:ext cx="939291" cy="469645"/>
      </dsp:txXfrm>
    </dsp:sp>
    <dsp:sp modelId="{8AA8C893-13BB-4E6E-8B17-C5048D7CD79B}">
      <dsp:nvSpPr>
        <dsp:cNvPr id="0" name=""/>
        <dsp:cNvSpPr/>
      </dsp:nvSpPr>
      <dsp:spPr>
        <a:xfrm>
          <a:off x="2273554" y="1108441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Responsabilité communication</a:t>
          </a:r>
        </a:p>
      </dsp:txBody>
      <dsp:txXfrm>
        <a:off x="2273554" y="1108441"/>
        <a:ext cx="939291" cy="469645"/>
      </dsp:txXfrm>
    </dsp:sp>
    <dsp:sp modelId="{E97CC66A-FC73-4064-BD6A-7D15134E8628}">
      <dsp:nvSpPr>
        <dsp:cNvPr id="0" name=""/>
        <dsp:cNvSpPr/>
      </dsp:nvSpPr>
      <dsp:spPr>
        <a:xfrm>
          <a:off x="3410096" y="1108441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Responsabilité événements</a:t>
          </a:r>
        </a:p>
      </dsp:txBody>
      <dsp:txXfrm>
        <a:off x="3410096" y="1108441"/>
        <a:ext cx="939291" cy="469645"/>
      </dsp:txXfrm>
    </dsp:sp>
    <dsp:sp modelId="{DCF15465-BBC5-430B-A553-28D1C9461DCC}">
      <dsp:nvSpPr>
        <dsp:cNvPr id="0" name=""/>
        <dsp:cNvSpPr/>
      </dsp:nvSpPr>
      <dsp:spPr>
        <a:xfrm>
          <a:off x="4530737" y="1148196"/>
          <a:ext cx="939291" cy="4696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BE" sz="800" kern="1200"/>
            <a:t>Responsabilité Web/Application</a:t>
          </a:r>
        </a:p>
      </dsp:txBody>
      <dsp:txXfrm>
        <a:off x="4530737" y="1148196"/>
        <a:ext cx="939291" cy="4696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Vert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E3D0B-3529-46DB-AC74-A4FA6F0A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Van Nuffel</dc:creator>
  <cp:keywords/>
  <dc:description/>
  <cp:lastModifiedBy>Nicolas Van Nuffel</cp:lastModifiedBy>
  <cp:revision>4</cp:revision>
  <dcterms:created xsi:type="dcterms:W3CDTF">2017-05-08T14:42:00Z</dcterms:created>
  <dcterms:modified xsi:type="dcterms:W3CDTF">2017-05-08T14:56:00Z</dcterms:modified>
</cp:coreProperties>
</file>