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77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1"/>
      </w:tblGrid>
      <w:tr w:rsidR="00B06FE7" w:rsidTr="009375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E7" w:rsidRDefault="00B06FE7" w:rsidP="00B06F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95412F" w:rsidRDefault="00B06FE7" w:rsidP="009375A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06FE7">
              <w:rPr>
                <w:b/>
                <w:color w:val="FF0000"/>
                <w:sz w:val="32"/>
                <w:szCs w:val="32"/>
              </w:rPr>
              <w:t>Réunion TAC</w:t>
            </w:r>
          </w:p>
          <w:p w:rsidR="009375AD" w:rsidRPr="00B06FE7" w:rsidRDefault="0095412F" w:rsidP="0095412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L</w:t>
            </w:r>
            <w:bookmarkStart w:id="0" w:name="_GoBack"/>
            <w:bookmarkEnd w:id="0"/>
            <w:r w:rsidR="00B06FE7" w:rsidRPr="00B06FE7">
              <w:rPr>
                <w:b/>
                <w:color w:val="FF0000"/>
                <w:sz w:val="32"/>
                <w:szCs w:val="32"/>
              </w:rPr>
              <w:t xml:space="preserve">ocale </w:t>
            </w:r>
            <w:r w:rsidR="009375AD">
              <w:rPr>
                <w:b/>
                <w:color w:val="FF0000"/>
                <w:sz w:val="32"/>
                <w:szCs w:val="32"/>
              </w:rPr>
              <w:t>Ath Pays Vert</w:t>
            </w:r>
            <w:r w:rsidR="00544D93">
              <w:rPr>
                <w:b/>
                <w:color w:val="FF0000"/>
                <w:sz w:val="32"/>
                <w:szCs w:val="32"/>
              </w:rPr>
              <w:t xml:space="preserve"> et Collines</w:t>
            </w:r>
          </w:p>
          <w:p w:rsidR="00B06FE7" w:rsidRDefault="00B06FE7" w:rsidP="00B06FE7">
            <w:pPr>
              <w:jc w:val="center"/>
              <w:rPr>
                <w:b/>
                <w:sz w:val="28"/>
                <w:szCs w:val="28"/>
              </w:rPr>
            </w:pPr>
          </w:p>
          <w:p w:rsidR="00B06FE7" w:rsidRDefault="00B06FE7" w:rsidP="00B0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19 septembre 2017 </w:t>
            </w:r>
          </w:p>
          <w:p w:rsidR="00B06FE7" w:rsidRPr="00754EE3" w:rsidRDefault="00B06FE7" w:rsidP="00B06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18h</w:t>
            </w:r>
            <w:r w:rsidRPr="00754EE3">
              <w:rPr>
                <w:b/>
                <w:sz w:val="28"/>
                <w:szCs w:val="28"/>
              </w:rPr>
              <w:t xml:space="preserve"> – salle café Mercier</w:t>
            </w:r>
          </w:p>
          <w:p w:rsidR="00B06FE7" w:rsidRDefault="00B06FE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B06FE7" w:rsidRDefault="00B06FE7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0</wp:posOffset>
                  </wp:positionV>
                  <wp:extent cx="1562100" cy="1295400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337" y="21282"/>
                      <wp:lineTo x="21337" y="0"/>
                      <wp:lineTo x="0" y="0"/>
                    </wp:wrapPolygon>
                  </wp:wrapTight>
                  <wp:docPr id="2" name="Image 2" descr="Tout Autre Chose est aussi en Wallonie-Pica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ut Autre Chose est aussi en Wallonie-Pica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06FE7" w:rsidRPr="00B06FE7" w:rsidRDefault="00B06FE7">
      <w:pPr>
        <w:rPr>
          <w:rFonts w:asciiTheme="minorBidi" w:hAnsiTheme="minorBidi"/>
        </w:rPr>
      </w:pPr>
    </w:p>
    <w:p w:rsidR="00D3071B" w:rsidRPr="00B06FE7" w:rsidRDefault="009D2804" w:rsidP="00382781">
      <w:pPr>
        <w:rPr>
          <w:rFonts w:asciiTheme="minorBidi" w:hAnsiTheme="minorBidi"/>
        </w:rPr>
      </w:pPr>
      <w:r w:rsidRPr="00B06FE7">
        <w:rPr>
          <w:rFonts w:asciiTheme="minorBidi" w:hAnsiTheme="minorBidi"/>
          <w:b/>
        </w:rPr>
        <w:t>Présents</w:t>
      </w:r>
      <w:r w:rsidR="008C3E46">
        <w:rPr>
          <w:rFonts w:asciiTheme="minorBidi" w:hAnsiTheme="minorBidi"/>
          <w:b/>
        </w:rPr>
        <w:t xml:space="preserve"> : </w:t>
      </w:r>
      <w:r w:rsidR="00F44611">
        <w:rPr>
          <w:rFonts w:asciiTheme="minorBidi" w:hAnsiTheme="minorBidi"/>
        </w:rPr>
        <w:t xml:space="preserve">Myriam </w:t>
      </w:r>
      <w:r w:rsidR="00382781">
        <w:rPr>
          <w:rFonts w:asciiTheme="minorBidi" w:hAnsiTheme="minorBidi"/>
        </w:rPr>
        <w:t>Garcia</w:t>
      </w:r>
      <w:r w:rsidR="00F44611">
        <w:rPr>
          <w:rFonts w:asciiTheme="minorBidi" w:hAnsiTheme="minorBidi"/>
        </w:rPr>
        <w:t xml:space="preserve">, </w:t>
      </w:r>
      <w:r w:rsidR="0068564D" w:rsidRPr="00B06FE7">
        <w:rPr>
          <w:rFonts w:asciiTheme="minorBidi" w:hAnsiTheme="minorBidi"/>
        </w:rPr>
        <w:t xml:space="preserve">Alain </w:t>
      </w:r>
      <w:proofErr w:type="spellStart"/>
      <w:r w:rsidR="0068564D" w:rsidRPr="00B06FE7">
        <w:rPr>
          <w:rFonts w:asciiTheme="minorBidi" w:hAnsiTheme="minorBidi"/>
        </w:rPr>
        <w:t>Verhoeven</w:t>
      </w:r>
      <w:proofErr w:type="spellEnd"/>
      <w:r w:rsidR="0068564D" w:rsidRPr="00B06FE7">
        <w:rPr>
          <w:rFonts w:asciiTheme="minorBidi" w:hAnsiTheme="minorBidi"/>
        </w:rPr>
        <w:t>. Yvon André, André Cotton,</w:t>
      </w:r>
      <w:r w:rsidR="0068564D">
        <w:rPr>
          <w:rFonts w:asciiTheme="minorBidi" w:hAnsiTheme="minorBidi"/>
        </w:rPr>
        <w:t xml:space="preserve"> </w:t>
      </w:r>
      <w:r w:rsidR="00D3071B" w:rsidRPr="00B06FE7">
        <w:rPr>
          <w:rFonts w:asciiTheme="minorBidi" w:hAnsiTheme="minorBidi"/>
        </w:rPr>
        <w:t xml:space="preserve">Nathalie </w:t>
      </w:r>
      <w:proofErr w:type="spellStart"/>
      <w:r w:rsidR="00D3071B" w:rsidRPr="00B06FE7">
        <w:rPr>
          <w:rFonts w:asciiTheme="minorBidi" w:hAnsiTheme="minorBidi"/>
        </w:rPr>
        <w:t>Dujacquier</w:t>
      </w:r>
      <w:proofErr w:type="spellEnd"/>
      <w:r w:rsidR="0068564D">
        <w:rPr>
          <w:rFonts w:asciiTheme="minorBidi" w:hAnsiTheme="minorBidi"/>
        </w:rPr>
        <w:t>,</w:t>
      </w:r>
      <w:r w:rsidR="00D3071B" w:rsidRPr="00B06FE7">
        <w:rPr>
          <w:rFonts w:asciiTheme="minorBidi" w:hAnsiTheme="minorBidi"/>
        </w:rPr>
        <w:t xml:space="preserve"> </w:t>
      </w:r>
      <w:r w:rsidR="00044416" w:rsidRPr="00B06FE7">
        <w:rPr>
          <w:rFonts w:asciiTheme="minorBidi" w:hAnsiTheme="minorBidi"/>
        </w:rPr>
        <w:t xml:space="preserve">Léon </w:t>
      </w:r>
      <w:proofErr w:type="spellStart"/>
      <w:r w:rsidR="00044416" w:rsidRPr="00B06FE7">
        <w:rPr>
          <w:rFonts w:asciiTheme="minorBidi" w:hAnsiTheme="minorBidi"/>
        </w:rPr>
        <w:t>Gosselain</w:t>
      </w:r>
      <w:proofErr w:type="spellEnd"/>
      <w:r w:rsidR="0068564D">
        <w:rPr>
          <w:rFonts w:asciiTheme="minorBidi" w:hAnsiTheme="minorBidi"/>
        </w:rPr>
        <w:t xml:space="preserve">, </w:t>
      </w:r>
      <w:r w:rsidR="00044416" w:rsidRPr="00B06FE7">
        <w:rPr>
          <w:rFonts w:asciiTheme="minorBidi" w:hAnsiTheme="minorBidi"/>
        </w:rPr>
        <w:t xml:space="preserve">Lucie </w:t>
      </w:r>
      <w:proofErr w:type="spellStart"/>
      <w:r w:rsidR="00044416" w:rsidRPr="00B06FE7">
        <w:rPr>
          <w:rFonts w:asciiTheme="minorBidi" w:hAnsiTheme="minorBidi"/>
        </w:rPr>
        <w:t>N</w:t>
      </w:r>
      <w:r w:rsidR="00D95CE4" w:rsidRPr="00B06FE7">
        <w:rPr>
          <w:rFonts w:asciiTheme="minorBidi" w:hAnsiTheme="minorBidi"/>
        </w:rPr>
        <w:t>oppe</w:t>
      </w:r>
      <w:proofErr w:type="spellEnd"/>
      <w:r w:rsidR="0068564D">
        <w:rPr>
          <w:rFonts w:asciiTheme="minorBidi" w:hAnsiTheme="minorBidi"/>
        </w:rPr>
        <w:t xml:space="preserve">, </w:t>
      </w:r>
      <w:r w:rsidR="00382781">
        <w:rPr>
          <w:rFonts w:asciiTheme="minorBidi" w:hAnsiTheme="minorBidi"/>
        </w:rPr>
        <w:t xml:space="preserve">Dominique </w:t>
      </w:r>
      <w:proofErr w:type="spellStart"/>
      <w:r w:rsidR="00382781">
        <w:rPr>
          <w:rFonts w:asciiTheme="minorBidi" w:hAnsiTheme="minorBidi"/>
        </w:rPr>
        <w:t>VanLessen</w:t>
      </w:r>
      <w:proofErr w:type="spellEnd"/>
      <w:r w:rsidR="00382781">
        <w:rPr>
          <w:rFonts w:asciiTheme="minorBidi" w:hAnsiTheme="minorBidi"/>
        </w:rPr>
        <w:t xml:space="preserve">, </w:t>
      </w:r>
      <w:r w:rsidR="008C3E46" w:rsidRPr="00B06FE7">
        <w:rPr>
          <w:rFonts w:asciiTheme="minorBidi" w:hAnsiTheme="minorBidi"/>
        </w:rPr>
        <w:t xml:space="preserve">Jean-Marie </w:t>
      </w:r>
      <w:proofErr w:type="spellStart"/>
      <w:r w:rsidR="008C3E46" w:rsidRPr="00B06FE7">
        <w:rPr>
          <w:rFonts w:asciiTheme="minorBidi" w:hAnsiTheme="minorBidi"/>
        </w:rPr>
        <w:t>Brockart</w:t>
      </w:r>
      <w:proofErr w:type="spellEnd"/>
      <w:r w:rsidR="008C3E46">
        <w:rPr>
          <w:rFonts w:asciiTheme="minorBidi" w:hAnsiTheme="minorBidi"/>
        </w:rPr>
        <w:t xml:space="preserve"> et </w:t>
      </w:r>
      <w:r w:rsidR="0068564D" w:rsidRPr="00B06FE7">
        <w:rPr>
          <w:rFonts w:asciiTheme="minorBidi" w:hAnsiTheme="minorBidi"/>
        </w:rPr>
        <w:t>Bruno Di Pasquale</w:t>
      </w:r>
    </w:p>
    <w:p w:rsidR="009D2804" w:rsidRPr="00B06FE7" w:rsidRDefault="009D2804" w:rsidP="008C3E46">
      <w:pPr>
        <w:rPr>
          <w:rFonts w:asciiTheme="minorBidi" w:hAnsiTheme="minorBidi"/>
        </w:rPr>
      </w:pPr>
      <w:r w:rsidRPr="00B06FE7">
        <w:rPr>
          <w:rFonts w:asciiTheme="minorBidi" w:hAnsiTheme="minorBidi"/>
          <w:b/>
        </w:rPr>
        <w:t>Excusés</w:t>
      </w:r>
      <w:r w:rsidRPr="008C3E46">
        <w:rPr>
          <w:rFonts w:asciiTheme="minorBidi" w:hAnsiTheme="minorBidi"/>
          <w:b/>
          <w:bCs/>
        </w:rPr>
        <w:t> :</w:t>
      </w:r>
      <w:r w:rsidRPr="00B06FE7">
        <w:rPr>
          <w:rFonts w:asciiTheme="minorBidi" w:hAnsiTheme="minorBidi"/>
        </w:rPr>
        <w:t xml:space="preserve"> </w:t>
      </w:r>
      <w:r w:rsidR="003905E6">
        <w:rPr>
          <w:rFonts w:asciiTheme="minorBidi" w:hAnsiTheme="minorBidi"/>
        </w:rPr>
        <w:t>Annette</w:t>
      </w:r>
      <w:r w:rsidR="0068564D" w:rsidRPr="0068564D">
        <w:rPr>
          <w:rFonts w:asciiTheme="minorBidi" w:hAnsiTheme="minorBidi"/>
        </w:rPr>
        <w:t xml:space="preserve"> </w:t>
      </w:r>
      <w:r w:rsidR="0068564D" w:rsidRPr="00B06FE7">
        <w:rPr>
          <w:rFonts w:asciiTheme="minorBidi" w:hAnsiTheme="minorBidi"/>
        </w:rPr>
        <w:t>Evrard</w:t>
      </w:r>
      <w:r w:rsidR="003905E6">
        <w:rPr>
          <w:rFonts w:asciiTheme="minorBidi" w:hAnsiTheme="minorBidi"/>
        </w:rPr>
        <w:t xml:space="preserve">, </w:t>
      </w:r>
      <w:r w:rsidR="0068564D">
        <w:rPr>
          <w:rFonts w:asciiTheme="minorBidi" w:hAnsiTheme="minorBidi"/>
        </w:rPr>
        <w:t xml:space="preserve">Esther </w:t>
      </w:r>
      <w:proofErr w:type="spellStart"/>
      <w:r w:rsidR="0068564D">
        <w:rPr>
          <w:rFonts w:asciiTheme="minorBidi" w:hAnsiTheme="minorBidi"/>
        </w:rPr>
        <w:t>Ingabe</w:t>
      </w:r>
      <w:proofErr w:type="spellEnd"/>
      <w:r w:rsidR="0068564D">
        <w:rPr>
          <w:rFonts w:asciiTheme="minorBidi" w:hAnsiTheme="minorBidi"/>
        </w:rPr>
        <w:t>,</w:t>
      </w:r>
      <w:r w:rsidR="003F2D79">
        <w:rPr>
          <w:rFonts w:asciiTheme="minorBidi" w:hAnsiTheme="minorBidi"/>
        </w:rPr>
        <w:t xml:space="preserve"> Xavier </w:t>
      </w:r>
      <w:proofErr w:type="spellStart"/>
      <w:r w:rsidR="003F2D79">
        <w:rPr>
          <w:rFonts w:asciiTheme="minorBidi" w:hAnsiTheme="minorBidi"/>
        </w:rPr>
        <w:t>Jadoul</w:t>
      </w:r>
      <w:proofErr w:type="spellEnd"/>
      <w:r w:rsidR="003F2D79">
        <w:rPr>
          <w:rFonts w:asciiTheme="minorBidi" w:hAnsiTheme="minorBidi"/>
        </w:rPr>
        <w:t>,</w:t>
      </w:r>
      <w:r w:rsidR="0068564D">
        <w:rPr>
          <w:rFonts w:asciiTheme="minorBidi" w:hAnsiTheme="minorBidi"/>
        </w:rPr>
        <w:t xml:space="preserve"> </w:t>
      </w:r>
      <w:r w:rsidR="008C3E46">
        <w:rPr>
          <w:rFonts w:asciiTheme="minorBidi" w:hAnsiTheme="minorBidi"/>
        </w:rPr>
        <w:t>Frédéric Triest.</w:t>
      </w:r>
      <w:r w:rsidR="00B06FE7">
        <w:rPr>
          <w:rFonts w:asciiTheme="minorBidi" w:hAnsiTheme="minorBidi"/>
        </w:rPr>
        <w:t xml:space="preserve"> </w:t>
      </w:r>
    </w:p>
    <w:p w:rsidR="00B06FE7" w:rsidRDefault="00B06FE7">
      <w:pPr>
        <w:rPr>
          <w:rFonts w:asciiTheme="minorBidi" w:hAnsiTheme="minorBidi"/>
          <w:b/>
        </w:rPr>
      </w:pPr>
    </w:p>
    <w:p w:rsidR="009D2804" w:rsidRPr="00B06FE7" w:rsidRDefault="00B06FE7" w:rsidP="00B06FE7">
      <w:pPr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A l’o</w:t>
      </w:r>
      <w:r w:rsidR="009D2804" w:rsidRPr="00B06FE7">
        <w:rPr>
          <w:rFonts w:asciiTheme="minorBidi" w:hAnsiTheme="minorBidi"/>
          <w:b/>
        </w:rPr>
        <w:t>rdre du jour :</w:t>
      </w:r>
    </w:p>
    <w:p w:rsidR="00382781" w:rsidRDefault="00382781" w:rsidP="00B06FE7">
      <w:pPr>
        <w:pStyle w:val="Paragraphedeliste"/>
        <w:numPr>
          <w:ilvl w:val="0"/>
          <w:numId w:val="19"/>
        </w:num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Visibilité de notre locale</w:t>
      </w:r>
      <w:r w:rsidR="00C71F57">
        <w:rPr>
          <w:rFonts w:asciiTheme="minorBidi" w:hAnsiTheme="minorBidi"/>
        </w:rPr>
        <w:t>,</w:t>
      </w:r>
    </w:p>
    <w:p w:rsidR="00B06FE7" w:rsidRPr="00B06FE7" w:rsidRDefault="00B06FE7" w:rsidP="00C71F57">
      <w:pPr>
        <w:pStyle w:val="Paragraphedeliste"/>
        <w:numPr>
          <w:ilvl w:val="0"/>
          <w:numId w:val="19"/>
        </w:numPr>
        <w:spacing w:line="360" w:lineRule="auto"/>
        <w:rPr>
          <w:rFonts w:asciiTheme="minorBidi" w:hAnsiTheme="minorBidi"/>
        </w:rPr>
      </w:pPr>
      <w:r w:rsidRPr="00B06FE7">
        <w:rPr>
          <w:rFonts w:asciiTheme="minorBidi" w:hAnsiTheme="minorBidi"/>
        </w:rPr>
        <w:t>Organisation et finalisation de notre projection d</w:t>
      </w:r>
      <w:r w:rsidR="00C71F57">
        <w:rPr>
          <w:rFonts w:asciiTheme="minorBidi" w:hAnsiTheme="minorBidi"/>
        </w:rPr>
        <w:t>e novembre,</w:t>
      </w:r>
    </w:p>
    <w:p w:rsidR="00B06FE7" w:rsidRPr="00B06FE7" w:rsidRDefault="00B06FE7" w:rsidP="00B06FE7">
      <w:pPr>
        <w:pStyle w:val="Paragraphedeliste"/>
        <w:numPr>
          <w:ilvl w:val="0"/>
          <w:numId w:val="19"/>
        </w:numPr>
        <w:spacing w:line="360" w:lineRule="auto"/>
        <w:rPr>
          <w:rFonts w:asciiTheme="minorBidi" w:hAnsiTheme="minorBidi"/>
        </w:rPr>
      </w:pPr>
      <w:r w:rsidRPr="00B06FE7">
        <w:rPr>
          <w:rFonts w:asciiTheme="minorBidi" w:hAnsiTheme="minorBidi"/>
        </w:rPr>
        <w:t xml:space="preserve">Actualité et événements de </w:t>
      </w:r>
      <w:proofErr w:type="spellStart"/>
      <w:r w:rsidRPr="00B06FE7">
        <w:rPr>
          <w:rFonts w:asciiTheme="minorBidi" w:hAnsiTheme="minorBidi"/>
        </w:rPr>
        <w:t>Solàtoi</w:t>
      </w:r>
      <w:proofErr w:type="spellEnd"/>
      <w:r w:rsidRPr="00B06FE7">
        <w:rPr>
          <w:rFonts w:asciiTheme="minorBidi" w:hAnsiTheme="minorBidi"/>
        </w:rPr>
        <w:t>,</w:t>
      </w:r>
    </w:p>
    <w:p w:rsidR="00B06FE7" w:rsidRPr="00B06FE7" w:rsidRDefault="00B06FE7" w:rsidP="00B06FE7">
      <w:pPr>
        <w:pStyle w:val="Paragraphedeliste"/>
        <w:numPr>
          <w:ilvl w:val="0"/>
          <w:numId w:val="19"/>
        </w:numPr>
        <w:spacing w:line="360" w:lineRule="auto"/>
        <w:rPr>
          <w:rFonts w:asciiTheme="minorBidi" w:hAnsiTheme="minorBidi"/>
        </w:rPr>
      </w:pPr>
      <w:r w:rsidRPr="00B06FE7">
        <w:rPr>
          <w:rFonts w:asciiTheme="minorBidi" w:hAnsiTheme="minorBidi"/>
        </w:rPr>
        <w:t>Positionnement par rapport à la production de métaux lourds à Ath,</w:t>
      </w:r>
    </w:p>
    <w:p w:rsidR="00B06FE7" w:rsidRPr="00B06FE7" w:rsidRDefault="00B06FE7" w:rsidP="00B06FE7">
      <w:pPr>
        <w:pStyle w:val="Paragraphedeliste"/>
        <w:numPr>
          <w:ilvl w:val="0"/>
          <w:numId w:val="19"/>
        </w:numPr>
        <w:spacing w:line="360" w:lineRule="auto"/>
        <w:rPr>
          <w:rFonts w:asciiTheme="minorBidi" w:hAnsiTheme="minorBidi"/>
        </w:rPr>
      </w:pPr>
      <w:r w:rsidRPr="00B06FE7">
        <w:rPr>
          <w:rFonts w:asciiTheme="minorBidi" w:hAnsiTheme="minorBidi"/>
        </w:rPr>
        <w:t>Divers.</w:t>
      </w:r>
    </w:p>
    <w:p w:rsidR="00B949CF" w:rsidRDefault="00B949CF" w:rsidP="009F4BED">
      <w:pPr>
        <w:rPr>
          <w:rFonts w:asciiTheme="minorBidi" w:hAnsiTheme="minorBidi"/>
        </w:rPr>
      </w:pPr>
    </w:p>
    <w:p w:rsidR="00DA7C24" w:rsidRDefault="009C496F" w:rsidP="009C496F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Visibilité de notre locale, c</w:t>
      </w:r>
      <w:r w:rsidR="00DA7C24">
        <w:rPr>
          <w:rFonts w:asciiTheme="minorBidi" w:hAnsiTheme="minorBidi"/>
          <w:b/>
          <w:bCs/>
        </w:rPr>
        <w:t>oordonnées et point de contact du groupe</w:t>
      </w:r>
    </w:p>
    <w:p w:rsidR="00382781" w:rsidRDefault="00382781" w:rsidP="00DA7C24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Nous avons eu l’information que la locale n’est pas réellement trouvable, sur le site de T.A.C.</w:t>
      </w:r>
    </w:p>
    <w:p w:rsidR="00DA7C24" w:rsidRDefault="00382781" w:rsidP="00382781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Aussi, p</w:t>
      </w:r>
      <w:r w:rsidR="00DA7C24">
        <w:rPr>
          <w:rFonts w:asciiTheme="minorBidi" w:hAnsiTheme="minorBidi"/>
        </w:rPr>
        <w:t xml:space="preserve">lusieurs personnes </w:t>
      </w:r>
      <w:r>
        <w:rPr>
          <w:rFonts w:asciiTheme="minorBidi" w:hAnsiTheme="minorBidi"/>
        </w:rPr>
        <w:t>au sein de notre</w:t>
      </w:r>
      <w:r w:rsidR="00DA7C24">
        <w:rPr>
          <w:rFonts w:asciiTheme="minorBidi" w:hAnsiTheme="minorBidi"/>
        </w:rPr>
        <w:t xml:space="preserve"> groupe ont des difficultés à s’e</w:t>
      </w:r>
      <w:r>
        <w:rPr>
          <w:rFonts w:asciiTheme="minorBidi" w:hAnsiTheme="minorBidi"/>
        </w:rPr>
        <w:t>nregistrer sur le site de T.A.C</w:t>
      </w:r>
      <w:r w:rsidR="00DA7C24">
        <w:rPr>
          <w:rFonts w:asciiTheme="minorBidi" w:hAnsiTheme="minorBidi"/>
        </w:rPr>
        <w:t>, et par conséquent de recevoir les informations</w:t>
      </w:r>
      <w:r>
        <w:rPr>
          <w:rFonts w:asciiTheme="minorBidi" w:hAnsiTheme="minorBidi"/>
        </w:rPr>
        <w:t xml:space="preserve"> (newsletter)</w:t>
      </w:r>
      <w:r w:rsidR="00DA7C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Il faudrait </w:t>
      </w:r>
      <w:r w:rsidR="00B847B8">
        <w:rPr>
          <w:rFonts w:asciiTheme="minorBidi" w:hAnsiTheme="minorBidi"/>
        </w:rPr>
        <w:t>se créer une marche à suivre, pour clarifier et qu’on puisse y accéder.</w:t>
      </w:r>
    </w:p>
    <w:p w:rsidR="00DA7C24" w:rsidRDefault="00DA7C24" w:rsidP="00DA7C24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Mettre des </w:t>
      </w:r>
      <w:r w:rsidR="00B847B8">
        <w:rPr>
          <w:rFonts w:asciiTheme="minorBidi" w:hAnsiTheme="minorBidi"/>
        </w:rPr>
        <w:t>personnes de contact</w:t>
      </w:r>
      <w:r>
        <w:rPr>
          <w:rFonts w:asciiTheme="minorBidi" w:hAnsiTheme="minorBidi"/>
        </w:rPr>
        <w:t xml:space="preserve"> ? </w:t>
      </w:r>
    </w:p>
    <w:p w:rsidR="00DA7C24" w:rsidRDefault="00DA7C24" w:rsidP="00DA7C24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Veiller à préciser les dates de réunion, dans l’agenda du site T.A.C.</w:t>
      </w:r>
    </w:p>
    <w:p w:rsidR="009375AD" w:rsidRPr="00DA7C24" w:rsidRDefault="009375AD" w:rsidP="00DA7C24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Concernant le nom de notre locale, </w:t>
      </w:r>
      <w:r w:rsidR="00544D93">
        <w:rPr>
          <w:rFonts w:asciiTheme="minorBidi" w:hAnsiTheme="minorBidi"/>
        </w:rPr>
        <w:t xml:space="preserve">voilà que revient la réflexion sur le nom de la locale. En bref, </w:t>
      </w:r>
      <w:r w:rsidR="009C496F">
        <w:rPr>
          <w:rFonts w:asciiTheme="minorBidi" w:hAnsiTheme="minorBidi"/>
        </w:rPr>
        <w:t>nous nous distinguons du nom TAC-</w:t>
      </w:r>
      <w:proofErr w:type="spellStart"/>
      <w:r w:rsidR="009C496F">
        <w:rPr>
          <w:rFonts w:asciiTheme="minorBidi" w:hAnsiTheme="minorBidi"/>
        </w:rPr>
        <w:t>Wapi</w:t>
      </w:r>
      <w:proofErr w:type="spellEnd"/>
      <w:r w:rsidR="009C496F">
        <w:rPr>
          <w:rFonts w:asciiTheme="minorBidi" w:hAnsiTheme="minorBidi"/>
        </w:rPr>
        <w:t xml:space="preserve"> qui existe aussi, et nous optons pour « Ath Pays Vert et Collines ». Nous contacterons les gens du national, pour le changement de nom et spécifier la distinction.</w:t>
      </w:r>
    </w:p>
    <w:p w:rsidR="00B06FE7" w:rsidRPr="00B06FE7" w:rsidRDefault="00B06FE7" w:rsidP="00C71F57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r w:rsidRPr="00B06FE7">
        <w:rPr>
          <w:rFonts w:asciiTheme="minorBidi" w:hAnsiTheme="minorBidi"/>
          <w:b/>
          <w:bCs/>
        </w:rPr>
        <w:t>Organisation et finalisation de notre projection d</w:t>
      </w:r>
      <w:r w:rsidR="00C71F57">
        <w:rPr>
          <w:rFonts w:asciiTheme="minorBidi" w:hAnsiTheme="minorBidi"/>
          <w:b/>
          <w:bCs/>
        </w:rPr>
        <w:t>e novembre</w:t>
      </w:r>
    </w:p>
    <w:p w:rsidR="00F44611" w:rsidRDefault="00F44611" w:rsidP="00B06FE7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Le DVD du film « Tout s’accélère » est encore disponible. </w:t>
      </w:r>
      <w:r w:rsidR="007E1805">
        <w:rPr>
          <w:rFonts w:asciiTheme="minorBidi" w:hAnsiTheme="minorBidi"/>
        </w:rPr>
        <w:t>Myriam et Esther vont</w:t>
      </w:r>
      <w:r>
        <w:rPr>
          <w:rFonts w:asciiTheme="minorBidi" w:hAnsiTheme="minorBidi"/>
        </w:rPr>
        <w:t xml:space="preserve"> l</w:t>
      </w:r>
      <w:r w:rsidR="007E1805">
        <w:rPr>
          <w:rFonts w:asciiTheme="minorBidi" w:hAnsiTheme="minorBidi"/>
        </w:rPr>
        <w:t>e visionner et ensuite le faire parvenir à Dolorès (Entraide et Fraternité).</w:t>
      </w:r>
    </w:p>
    <w:p w:rsidR="00B06FE7" w:rsidRDefault="007E1805" w:rsidP="007E1805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Nous le diffusons le jeudi </w:t>
      </w:r>
      <w:r w:rsidR="00DA7C24">
        <w:rPr>
          <w:rFonts w:asciiTheme="minorBidi" w:hAnsiTheme="minorBidi"/>
        </w:rPr>
        <w:t>9/11</w:t>
      </w:r>
      <w:r>
        <w:rPr>
          <w:rFonts w:asciiTheme="minorBidi" w:hAnsiTheme="minorBidi"/>
        </w:rPr>
        <w:t>, ce sera une</w:t>
      </w:r>
      <w:r w:rsidR="00DA7C2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</w:t>
      </w:r>
      <w:r w:rsidR="00DA7C24">
        <w:rPr>
          <w:rFonts w:asciiTheme="minorBidi" w:hAnsiTheme="minorBidi"/>
        </w:rPr>
        <w:t>éance tout public</w:t>
      </w:r>
      <w:r>
        <w:rPr>
          <w:rFonts w:asciiTheme="minorBidi" w:hAnsiTheme="minorBidi"/>
        </w:rPr>
        <w:t>. L’activité sera reprise dans la brochure du cinéma L’Ecran.</w:t>
      </w:r>
    </w:p>
    <w:p w:rsidR="007E1805" w:rsidRDefault="007E1805" w:rsidP="007E1805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Le film dure 81 minutes et si nous </w:t>
      </w:r>
      <w:r w:rsidR="008C3E46">
        <w:rPr>
          <w:rFonts w:asciiTheme="minorBidi" w:hAnsiTheme="minorBidi"/>
        </w:rPr>
        <w:t>le diffusons à 20h comme prévu, ça risque de faire tard ! Nous optons pour 19h30, avec l’introduction et le début du film juste après.</w:t>
      </w:r>
    </w:p>
    <w:p w:rsidR="007E1805" w:rsidRDefault="007E1805" w:rsidP="007E1805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Pour rappel, nous avions envisagé Aline </w:t>
      </w:r>
      <w:proofErr w:type="spellStart"/>
      <w:r>
        <w:rPr>
          <w:rFonts w:asciiTheme="minorBidi" w:hAnsiTheme="minorBidi"/>
        </w:rPr>
        <w:t>Mahaux</w:t>
      </w:r>
      <w:proofErr w:type="spellEnd"/>
      <w:r>
        <w:rPr>
          <w:rFonts w:asciiTheme="minorBidi" w:hAnsiTheme="minorBidi"/>
        </w:rPr>
        <w:t xml:space="preserve"> pour la présentation du mouvement et de la locale, juste avant le film. Nous n’avons pas de nouvelles </w:t>
      </w:r>
    </w:p>
    <w:p w:rsidR="008C3E46" w:rsidRDefault="008C3E46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En ce qui concerne la diffusion, nous prévoyons de faire des petites animations en ville, le 4 novembre </w:t>
      </w:r>
      <w:proofErr w:type="gramStart"/>
      <w:r>
        <w:rPr>
          <w:rFonts w:asciiTheme="minorBidi" w:hAnsiTheme="minorBidi"/>
        </w:rPr>
        <w:t>ou</w:t>
      </w:r>
      <w:proofErr w:type="gramEnd"/>
      <w:r>
        <w:rPr>
          <w:rFonts w:asciiTheme="minorBidi" w:hAnsiTheme="minorBidi"/>
        </w:rPr>
        <w:t xml:space="preserve"> durant la semaine de congés de toussaint. </w:t>
      </w:r>
      <w:r w:rsidR="00397472">
        <w:rPr>
          <w:rFonts w:asciiTheme="minorBidi" w:hAnsiTheme="minorBidi"/>
        </w:rPr>
        <w:t>Nathalie s’en occupe, crée un événement et sollicite la participation des membres.</w:t>
      </w:r>
    </w:p>
    <w:p w:rsidR="008C3E46" w:rsidRDefault="008C3E46" w:rsidP="00950935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Une affiche est à concevoir à partir du visuel du film</w:t>
      </w:r>
      <w:r w:rsidR="00950935">
        <w:rPr>
          <w:rFonts w:asciiTheme="minorBidi" w:hAnsiTheme="minorBidi"/>
        </w:rPr>
        <w:t>, Bruno s’en occupe et proposera un projet au groupe. Il faut spécifier un é</w:t>
      </w:r>
      <w:r>
        <w:rPr>
          <w:rFonts w:asciiTheme="minorBidi" w:hAnsiTheme="minorBidi"/>
        </w:rPr>
        <w:t>diteur responsable</w:t>
      </w:r>
      <w:r w:rsidR="00950935">
        <w:rPr>
          <w:rFonts w:asciiTheme="minorBidi" w:hAnsiTheme="minorBidi"/>
        </w:rPr>
        <w:t>,</w:t>
      </w:r>
      <w:r>
        <w:rPr>
          <w:rFonts w:asciiTheme="minorBidi" w:hAnsiTheme="minorBidi"/>
        </w:rPr>
        <w:t> </w:t>
      </w:r>
      <w:r w:rsidR="00950935">
        <w:rPr>
          <w:rFonts w:asciiTheme="minorBidi" w:hAnsiTheme="minorBidi"/>
        </w:rPr>
        <w:t>Yvon se propose (</w:t>
      </w:r>
      <w:r w:rsidR="00511E2D">
        <w:rPr>
          <w:rFonts w:asciiTheme="minorBidi" w:hAnsiTheme="minorBidi"/>
        </w:rPr>
        <w:t xml:space="preserve">Rue </w:t>
      </w:r>
      <w:proofErr w:type="spellStart"/>
      <w:r w:rsidR="00511E2D">
        <w:rPr>
          <w:rFonts w:asciiTheme="minorBidi" w:hAnsiTheme="minorBidi"/>
        </w:rPr>
        <w:t>Remenpont</w:t>
      </w:r>
      <w:proofErr w:type="spellEnd"/>
      <w:r w:rsidR="00511E2D">
        <w:rPr>
          <w:rFonts w:asciiTheme="minorBidi" w:hAnsiTheme="minorBidi"/>
        </w:rPr>
        <w:t>, 8 7862 Lessines</w:t>
      </w:r>
      <w:r w:rsidR="00950935">
        <w:rPr>
          <w:rFonts w:asciiTheme="minorBidi" w:hAnsiTheme="minorBidi"/>
        </w:rPr>
        <w:t>).</w:t>
      </w:r>
    </w:p>
    <w:p w:rsidR="008C3E46" w:rsidRDefault="008C3E46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Pour la ville d’Ath, il faut envoyer à François Millet, pour une parution sur le site. C’est trop tard pour le feuillet d’infos.</w:t>
      </w:r>
    </w:p>
    <w:p w:rsidR="007B0BDB" w:rsidRDefault="007B0BDB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abordons la question de la représentation des associations et de citer les organismes qui sont dans la locale. </w:t>
      </w:r>
      <w:r w:rsidR="00382781">
        <w:rPr>
          <w:rFonts w:asciiTheme="minorBidi" w:hAnsiTheme="minorBidi"/>
        </w:rPr>
        <w:t xml:space="preserve">Nous devons présenter TAC comme une démarche citoyenne et dans l’introduction, préciser les associations qui sont rassemblées mais aussi l’équivalent </w:t>
      </w:r>
      <w:r w:rsidR="00EA3487">
        <w:rPr>
          <w:rFonts w:asciiTheme="minorBidi" w:hAnsiTheme="minorBidi"/>
        </w:rPr>
        <w:t>néerlandophone</w:t>
      </w:r>
      <w:r w:rsidR="00382781">
        <w:rPr>
          <w:rFonts w:asciiTheme="minorBidi" w:hAnsiTheme="minorBidi"/>
        </w:rPr>
        <w:t>.</w:t>
      </w:r>
    </w:p>
    <w:p w:rsidR="009C496F" w:rsidRDefault="009C496F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Ne pas oublier de contacter le national TAC, pour diffuser l’info de la séance sur Facebook et sur le site.</w:t>
      </w:r>
    </w:p>
    <w:p w:rsidR="00622AC9" w:rsidRDefault="00622AC9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Le Centre Culturel de Leuze est aussi partant pour diffuser l’information, via une affiche dans l’entrée du CC.</w:t>
      </w:r>
      <w:r w:rsidR="00A65BB3">
        <w:rPr>
          <w:rFonts w:asciiTheme="minorBidi" w:hAnsiTheme="minorBidi"/>
        </w:rPr>
        <w:t xml:space="preserve"> N’hésitons pas aussi à partager à Leuze en transition et </w:t>
      </w:r>
      <w:r w:rsidR="00B50D1C">
        <w:rPr>
          <w:rFonts w:asciiTheme="minorBidi" w:hAnsiTheme="minorBidi"/>
        </w:rPr>
        <w:t>à l’équipe sociale de Leuze.</w:t>
      </w:r>
    </w:p>
    <w:p w:rsidR="000B2D80" w:rsidRDefault="000B2D80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Concernant la presse, nous prendrons contact avec les journalistes que nous connaissons. Nathalie regroupe les coordonnées et communiquera l’info. Dominique Collard de </w:t>
      </w:r>
      <w:proofErr w:type="spellStart"/>
      <w:r>
        <w:rPr>
          <w:rFonts w:asciiTheme="minorBidi" w:hAnsiTheme="minorBidi"/>
        </w:rPr>
        <w:t>NoTélé</w:t>
      </w:r>
      <w:proofErr w:type="spellEnd"/>
      <w:r>
        <w:rPr>
          <w:rFonts w:asciiTheme="minorBidi" w:hAnsiTheme="minorBidi"/>
        </w:rPr>
        <w:t xml:space="preserve"> est aussi citée, Lucie peut la joindre.</w:t>
      </w:r>
      <w:r w:rsidR="00EA3487">
        <w:rPr>
          <w:rFonts w:asciiTheme="minorBidi" w:hAnsiTheme="minorBidi"/>
        </w:rPr>
        <w:t xml:space="preserve"> Prévoyons-nous un communiqué de presse ? Un brouillon martyr va tourner et nous proposerons les modifications.</w:t>
      </w:r>
    </w:p>
    <w:p w:rsidR="00BE516D" w:rsidRDefault="00BE516D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Ce dimanche, il y a une projection d’Ath en transition à 16h30, au cinéma l’Ecran. L’information sera donnée oralement et nous ferons tourner l’affiche, par après.</w:t>
      </w:r>
    </w:p>
    <w:p w:rsidR="00664589" w:rsidRDefault="00664589" w:rsidP="008C3E46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Rappelons que le coût du film est de 300€ et qu’il faudrait 50 personnes payantes à 6€.</w:t>
      </w:r>
      <w:r w:rsidR="001F3232">
        <w:rPr>
          <w:rFonts w:asciiTheme="minorBidi" w:hAnsiTheme="minorBidi"/>
        </w:rPr>
        <w:t xml:space="preserve"> Nathalie contacte Gregory pour clarifier l’aspect des préventes, de l’heure, etc.</w:t>
      </w:r>
    </w:p>
    <w:p w:rsidR="007E1805" w:rsidRDefault="007E1805" w:rsidP="007E1805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Pour les enfants, il y a une animation le lendemain, vendredi 10/11, </w:t>
      </w:r>
      <w:r w:rsidR="007B0BDB">
        <w:rPr>
          <w:rFonts w:asciiTheme="minorBidi" w:hAnsiTheme="minorBidi"/>
        </w:rPr>
        <w:t>Entraide et Fraternité (Bruno et Dolorès) se chargent de l’animation.</w:t>
      </w:r>
    </w:p>
    <w:p w:rsidR="000B2D80" w:rsidRPr="00B06FE7" w:rsidRDefault="000B2D80" w:rsidP="007E1805">
      <w:pPr>
        <w:spacing w:line="360" w:lineRule="auto"/>
        <w:rPr>
          <w:rFonts w:asciiTheme="minorBidi" w:hAnsiTheme="minorBidi"/>
        </w:rPr>
      </w:pPr>
    </w:p>
    <w:p w:rsidR="00B06FE7" w:rsidRPr="00B06FE7" w:rsidRDefault="00B06FE7" w:rsidP="00B06FE7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r w:rsidRPr="00B06FE7">
        <w:rPr>
          <w:rFonts w:asciiTheme="minorBidi" w:hAnsiTheme="minorBidi"/>
          <w:b/>
          <w:bCs/>
        </w:rPr>
        <w:t xml:space="preserve">Actualité et événements de </w:t>
      </w:r>
      <w:proofErr w:type="spellStart"/>
      <w:r w:rsidRPr="00B06FE7">
        <w:rPr>
          <w:rFonts w:asciiTheme="minorBidi" w:hAnsiTheme="minorBidi"/>
          <w:b/>
          <w:bCs/>
        </w:rPr>
        <w:t>Solàtoi</w:t>
      </w:r>
      <w:proofErr w:type="spellEnd"/>
      <w:r w:rsidRPr="00B06FE7">
        <w:rPr>
          <w:rFonts w:asciiTheme="minorBidi" w:hAnsiTheme="minorBidi"/>
          <w:b/>
          <w:bCs/>
        </w:rPr>
        <w:t>,</w:t>
      </w:r>
    </w:p>
    <w:p w:rsidR="00B06FE7" w:rsidRPr="00E12565" w:rsidRDefault="00D03E87" w:rsidP="00D03E87">
      <w:p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Solàtoi</w:t>
      </w:r>
      <w:proofErr w:type="spellEnd"/>
      <w:r>
        <w:rPr>
          <w:rFonts w:asciiTheme="minorBidi" w:hAnsiTheme="minorBidi"/>
        </w:rPr>
        <w:t xml:space="preserve"> est organisateur de la journée des possibles qui se déroule ce dimanche 24/09. Nous consultons l’affiche et beaucoup d’entre nous s’y retrouverons. Ath en transition est également dans le coup.</w:t>
      </w:r>
    </w:p>
    <w:p w:rsidR="00B06FE7" w:rsidRPr="00B06FE7" w:rsidRDefault="00B06FE7" w:rsidP="00B06FE7">
      <w:pPr>
        <w:spacing w:line="360" w:lineRule="auto"/>
        <w:rPr>
          <w:rFonts w:asciiTheme="minorBidi" w:hAnsiTheme="minorBidi"/>
        </w:rPr>
      </w:pPr>
    </w:p>
    <w:p w:rsidR="00B06FE7" w:rsidRPr="00B06FE7" w:rsidRDefault="00B06FE7" w:rsidP="00B06FE7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r w:rsidRPr="00B06FE7">
        <w:rPr>
          <w:rFonts w:asciiTheme="minorBidi" w:hAnsiTheme="minorBidi"/>
          <w:b/>
          <w:bCs/>
        </w:rPr>
        <w:t>Positionnement par rapport à la production de métaux lourds à Ath,</w:t>
      </w:r>
    </w:p>
    <w:p w:rsidR="00B06FE7" w:rsidRDefault="00D03E87" w:rsidP="00D03E87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Cela reste dans l’actualité et nous aborderons ce sujet, une autre fois, vu l’heure.</w:t>
      </w:r>
    </w:p>
    <w:p w:rsidR="00554683" w:rsidRDefault="00554683" w:rsidP="00D03E87">
      <w:pPr>
        <w:spacing w:line="360" w:lineRule="auto"/>
        <w:rPr>
          <w:rFonts w:asciiTheme="minorBidi" w:hAnsiTheme="minorBidi"/>
        </w:rPr>
      </w:pPr>
    </w:p>
    <w:p w:rsidR="00D03E87" w:rsidRPr="00D03E87" w:rsidRDefault="00D03E87" w:rsidP="00D03E87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proofErr w:type="spellStart"/>
      <w:r w:rsidRPr="00D03E87">
        <w:rPr>
          <w:rFonts w:asciiTheme="minorBidi" w:hAnsiTheme="minorBidi"/>
          <w:b/>
          <w:bCs/>
        </w:rPr>
        <w:t>Pairi</w:t>
      </w:r>
      <w:proofErr w:type="spellEnd"/>
      <w:r w:rsidRPr="00D03E87">
        <w:rPr>
          <w:rFonts w:asciiTheme="minorBidi" w:hAnsiTheme="minorBidi"/>
          <w:b/>
          <w:bCs/>
        </w:rPr>
        <w:t xml:space="preserve"> </w:t>
      </w:r>
      <w:proofErr w:type="spellStart"/>
      <w:r w:rsidRPr="00D03E87">
        <w:rPr>
          <w:rFonts w:asciiTheme="minorBidi" w:hAnsiTheme="minorBidi"/>
          <w:b/>
          <w:bCs/>
        </w:rPr>
        <w:t>Daiza</w:t>
      </w:r>
      <w:proofErr w:type="spellEnd"/>
      <w:r w:rsidRPr="00D03E87">
        <w:rPr>
          <w:rFonts w:asciiTheme="minorBidi" w:hAnsiTheme="minorBidi"/>
          <w:b/>
          <w:bCs/>
        </w:rPr>
        <w:t xml:space="preserve"> et nouvelles voies</w:t>
      </w:r>
    </w:p>
    <w:p w:rsidR="00D03E87" w:rsidRDefault="00D03E87" w:rsidP="00D03E87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Réunion proposée par des comités citoyens qui s’oppose à la construction de nouvelles routes, à 20h à </w:t>
      </w:r>
      <w:proofErr w:type="spellStart"/>
      <w:r>
        <w:rPr>
          <w:rFonts w:asciiTheme="minorBidi" w:hAnsiTheme="minorBidi"/>
        </w:rPr>
        <w:t>Ghilenguien</w:t>
      </w:r>
      <w:proofErr w:type="spellEnd"/>
      <w:r>
        <w:rPr>
          <w:rFonts w:asciiTheme="minorBidi" w:hAnsiTheme="minorBidi"/>
        </w:rPr>
        <w:t>. Il y aura également une manifestation, le samedi 30 septembre.</w:t>
      </w:r>
    </w:p>
    <w:p w:rsidR="00554683" w:rsidRPr="00B06FE7" w:rsidRDefault="00554683" w:rsidP="00D03E87">
      <w:pPr>
        <w:spacing w:line="360" w:lineRule="auto"/>
        <w:rPr>
          <w:rFonts w:asciiTheme="minorBidi" w:hAnsiTheme="minorBidi"/>
        </w:rPr>
      </w:pPr>
    </w:p>
    <w:p w:rsidR="00B06FE7" w:rsidRPr="00B06FE7" w:rsidRDefault="00B06FE7" w:rsidP="00B06FE7">
      <w:pPr>
        <w:pStyle w:val="Paragraphedeliste"/>
        <w:numPr>
          <w:ilvl w:val="0"/>
          <w:numId w:val="17"/>
        </w:numPr>
        <w:spacing w:line="360" w:lineRule="auto"/>
        <w:rPr>
          <w:rFonts w:asciiTheme="minorBidi" w:hAnsiTheme="minorBidi"/>
          <w:b/>
          <w:bCs/>
        </w:rPr>
      </w:pPr>
      <w:r w:rsidRPr="00B06FE7">
        <w:rPr>
          <w:rFonts w:asciiTheme="minorBidi" w:hAnsiTheme="minorBidi"/>
          <w:b/>
          <w:bCs/>
        </w:rPr>
        <w:t>Divers.</w:t>
      </w:r>
    </w:p>
    <w:p w:rsidR="00D03E87" w:rsidRDefault="00D03E87" w:rsidP="00A65BB3">
      <w:pPr>
        <w:rPr>
          <w:rFonts w:asciiTheme="minorBidi" w:hAnsiTheme="minorBidi"/>
        </w:rPr>
      </w:pPr>
      <w:r>
        <w:rPr>
          <w:rFonts w:asciiTheme="minorBidi" w:hAnsiTheme="minorBidi"/>
        </w:rPr>
        <w:t>- Scan de votre commune, organisé par la Mutualité Chrétienne sur base d’une idée du MOC. On ne sait pas encore quand mais il y aura des rencontres prévues, probablement le printemps prochain. La participation est libre. A suivre…</w:t>
      </w:r>
      <w:r w:rsidR="00C06164">
        <w:rPr>
          <w:rFonts w:asciiTheme="minorBidi" w:hAnsiTheme="minorBidi"/>
        </w:rPr>
        <w:t xml:space="preserve"> </w:t>
      </w:r>
    </w:p>
    <w:p w:rsidR="00B06FE7" w:rsidRDefault="00554683" w:rsidP="00B06FE7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- </w:t>
      </w:r>
      <w:r w:rsidR="00C22542">
        <w:rPr>
          <w:rFonts w:asciiTheme="minorBidi" w:hAnsiTheme="minorBidi"/>
        </w:rPr>
        <w:t>Commune hospitalière</w:t>
      </w:r>
      <w:r>
        <w:rPr>
          <w:rFonts w:asciiTheme="minorBidi" w:hAnsiTheme="minorBidi"/>
        </w:rPr>
        <w:t> ? Campagne du CNCD, ça se passe à Ath aussi ? Se renseigner.</w:t>
      </w:r>
    </w:p>
    <w:p w:rsidR="008C3E46" w:rsidRPr="00B06FE7" w:rsidRDefault="00554683" w:rsidP="00B06FE7">
      <w:pPr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- Film « </w:t>
      </w:r>
      <w:r w:rsidR="008C3E46">
        <w:rPr>
          <w:rFonts w:asciiTheme="minorBidi" w:hAnsiTheme="minorBidi"/>
        </w:rPr>
        <w:t>Volontaire !</w:t>
      </w:r>
      <w:r>
        <w:rPr>
          <w:rFonts w:asciiTheme="minorBidi" w:hAnsiTheme="minorBidi"/>
        </w:rPr>
        <w:t> » de Vivre Ensemble, le mardi 17 octobre à 13h (associatif) et à 20h (grand public), au cinéma L’Ecran.</w:t>
      </w:r>
    </w:p>
    <w:p w:rsidR="00B06FE7" w:rsidRDefault="00B06FE7" w:rsidP="009F4BED">
      <w:pPr>
        <w:rPr>
          <w:rFonts w:asciiTheme="minorBidi" w:hAnsiTheme="minorBidi"/>
        </w:rPr>
      </w:pPr>
    </w:p>
    <w:p w:rsidR="00B06FE7" w:rsidRPr="004A3172" w:rsidRDefault="004A3172" w:rsidP="004A3172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4A3172">
        <w:rPr>
          <w:rFonts w:asciiTheme="minorBidi" w:hAnsiTheme="minorBidi"/>
          <w:b/>
          <w:bCs/>
          <w:sz w:val="24"/>
          <w:szCs w:val="24"/>
        </w:rPr>
        <w:t xml:space="preserve">La prochaine réunion aura lieu le mardi 24 </w:t>
      </w:r>
      <w:proofErr w:type="gramStart"/>
      <w:r w:rsidRPr="004A3172">
        <w:rPr>
          <w:rFonts w:asciiTheme="minorBidi" w:hAnsiTheme="minorBidi"/>
          <w:b/>
          <w:bCs/>
          <w:sz w:val="24"/>
          <w:szCs w:val="24"/>
        </w:rPr>
        <w:t>octobre</w:t>
      </w:r>
      <w:proofErr w:type="gramEnd"/>
      <w:r w:rsidRPr="004A3172">
        <w:rPr>
          <w:rFonts w:asciiTheme="minorBidi" w:hAnsiTheme="minorBidi"/>
          <w:b/>
          <w:bCs/>
          <w:sz w:val="24"/>
          <w:szCs w:val="24"/>
        </w:rPr>
        <w:t xml:space="preserve"> à 18h, au café Mercier</w:t>
      </w:r>
    </w:p>
    <w:p w:rsidR="00B06FE7" w:rsidRDefault="00B06FE7" w:rsidP="009F4BED">
      <w:pPr>
        <w:rPr>
          <w:rFonts w:asciiTheme="minorBidi" w:hAnsiTheme="minorBidi"/>
        </w:rPr>
      </w:pPr>
    </w:p>
    <w:p w:rsidR="00B06FE7" w:rsidRDefault="00B06FE7" w:rsidP="009F4BED">
      <w:pPr>
        <w:rPr>
          <w:rFonts w:asciiTheme="minorBidi" w:hAnsiTheme="minorBidi"/>
        </w:rPr>
      </w:pPr>
    </w:p>
    <w:p w:rsidR="00B06FE7" w:rsidRDefault="00B06FE7" w:rsidP="009F4BED">
      <w:pPr>
        <w:rPr>
          <w:rFonts w:asciiTheme="minorBidi" w:hAnsiTheme="minorBidi"/>
        </w:rPr>
      </w:pPr>
    </w:p>
    <w:p w:rsidR="00B06FE7" w:rsidRPr="00B06FE7" w:rsidRDefault="00B06FE7" w:rsidP="009F4BED">
      <w:pPr>
        <w:rPr>
          <w:rFonts w:asciiTheme="minorBidi" w:hAnsiTheme="minorBidi"/>
        </w:rPr>
      </w:pPr>
    </w:p>
    <w:sectPr w:rsidR="00B06FE7" w:rsidRPr="00B06FE7" w:rsidSect="00B06F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20D"/>
    <w:multiLevelType w:val="hybridMultilevel"/>
    <w:tmpl w:val="CDBACFB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8BD"/>
    <w:multiLevelType w:val="hybridMultilevel"/>
    <w:tmpl w:val="EB9AF64E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F34B7"/>
    <w:multiLevelType w:val="hybridMultilevel"/>
    <w:tmpl w:val="21CE4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7ED"/>
    <w:multiLevelType w:val="hybridMultilevel"/>
    <w:tmpl w:val="38489E0E"/>
    <w:lvl w:ilvl="0" w:tplc="080C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70E35A3"/>
    <w:multiLevelType w:val="hybridMultilevel"/>
    <w:tmpl w:val="AB9C2C4C"/>
    <w:lvl w:ilvl="0" w:tplc="CF7A075C">
      <w:numFmt w:val="bullet"/>
      <w:lvlText w:val="-"/>
      <w:lvlJc w:val="left"/>
      <w:pPr>
        <w:ind w:left="2493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5" w15:restartNumberingAfterBreak="0">
    <w:nsid w:val="1D144811"/>
    <w:multiLevelType w:val="hybridMultilevel"/>
    <w:tmpl w:val="E44CD7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3FFB"/>
    <w:multiLevelType w:val="hybridMultilevel"/>
    <w:tmpl w:val="DDEC2B14"/>
    <w:lvl w:ilvl="0" w:tplc="2CF630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9661F"/>
    <w:multiLevelType w:val="hybridMultilevel"/>
    <w:tmpl w:val="3536C6A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C2704"/>
    <w:multiLevelType w:val="hybridMultilevel"/>
    <w:tmpl w:val="19EE0870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A30F9"/>
    <w:multiLevelType w:val="hybridMultilevel"/>
    <w:tmpl w:val="D6CE4AC8"/>
    <w:lvl w:ilvl="0" w:tplc="0C7EB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49C9"/>
    <w:multiLevelType w:val="hybridMultilevel"/>
    <w:tmpl w:val="DB946AE2"/>
    <w:lvl w:ilvl="0" w:tplc="08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58D103FB"/>
    <w:multiLevelType w:val="hybridMultilevel"/>
    <w:tmpl w:val="9A8437C6"/>
    <w:lvl w:ilvl="0" w:tplc="08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A8C6489"/>
    <w:multiLevelType w:val="hybridMultilevel"/>
    <w:tmpl w:val="457C173E"/>
    <w:lvl w:ilvl="0" w:tplc="08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173BBA"/>
    <w:multiLevelType w:val="hybridMultilevel"/>
    <w:tmpl w:val="2A0ECF66"/>
    <w:lvl w:ilvl="0" w:tplc="0C7EB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CB642C"/>
    <w:multiLevelType w:val="hybridMultilevel"/>
    <w:tmpl w:val="1924E2B2"/>
    <w:lvl w:ilvl="0" w:tplc="08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C3217E9"/>
    <w:multiLevelType w:val="hybridMultilevel"/>
    <w:tmpl w:val="08FC238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31901"/>
    <w:multiLevelType w:val="hybridMultilevel"/>
    <w:tmpl w:val="EC0C111C"/>
    <w:lvl w:ilvl="0" w:tplc="08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C52EF1"/>
    <w:multiLevelType w:val="hybridMultilevel"/>
    <w:tmpl w:val="3F980EAA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885F8D"/>
    <w:multiLevelType w:val="hybridMultilevel"/>
    <w:tmpl w:val="FB84B7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3"/>
  </w:num>
  <w:num w:numId="5">
    <w:abstractNumId w:val="16"/>
  </w:num>
  <w:num w:numId="6">
    <w:abstractNumId w:val="6"/>
  </w:num>
  <w:num w:numId="7">
    <w:abstractNumId w:val="5"/>
  </w:num>
  <w:num w:numId="8">
    <w:abstractNumId w:val="14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17"/>
  </w:num>
  <w:num w:numId="15">
    <w:abstractNumId w:val="13"/>
  </w:num>
  <w:num w:numId="16">
    <w:abstractNumId w:val="1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04"/>
    <w:rsid w:val="000350D9"/>
    <w:rsid w:val="00044416"/>
    <w:rsid w:val="000650C4"/>
    <w:rsid w:val="000A579C"/>
    <w:rsid w:val="000B2D80"/>
    <w:rsid w:val="000D7854"/>
    <w:rsid w:val="000E2AA3"/>
    <w:rsid w:val="000E3C18"/>
    <w:rsid w:val="000F2390"/>
    <w:rsid w:val="00127282"/>
    <w:rsid w:val="00132667"/>
    <w:rsid w:val="00147DAB"/>
    <w:rsid w:val="0017730F"/>
    <w:rsid w:val="001C5353"/>
    <w:rsid w:val="001D6462"/>
    <w:rsid w:val="001E53D0"/>
    <w:rsid w:val="001F3232"/>
    <w:rsid w:val="0021693F"/>
    <w:rsid w:val="002226C1"/>
    <w:rsid w:val="002245AE"/>
    <w:rsid w:val="00241635"/>
    <w:rsid w:val="00286C3F"/>
    <w:rsid w:val="00286C67"/>
    <w:rsid w:val="002A2ECD"/>
    <w:rsid w:val="002B12A8"/>
    <w:rsid w:val="002B1880"/>
    <w:rsid w:val="002C2772"/>
    <w:rsid w:val="002F344C"/>
    <w:rsid w:val="0035543E"/>
    <w:rsid w:val="00362C4A"/>
    <w:rsid w:val="00364C25"/>
    <w:rsid w:val="0036785F"/>
    <w:rsid w:val="00374502"/>
    <w:rsid w:val="00382781"/>
    <w:rsid w:val="003905E6"/>
    <w:rsid w:val="00397472"/>
    <w:rsid w:val="003C102A"/>
    <w:rsid w:val="003F061E"/>
    <w:rsid w:val="003F2D79"/>
    <w:rsid w:val="003F50FE"/>
    <w:rsid w:val="00430C5A"/>
    <w:rsid w:val="0043101A"/>
    <w:rsid w:val="004551FA"/>
    <w:rsid w:val="00493650"/>
    <w:rsid w:val="00494F42"/>
    <w:rsid w:val="004A3172"/>
    <w:rsid w:val="004A72FA"/>
    <w:rsid w:val="004C4FC1"/>
    <w:rsid w:val="004C5FF3"/>
    <w:rsid w:val="00510332"/>
    <w:rsid w:val="00511E2D"/>
    <w:rsid w:val="005401A1"/>
    <w:rsid w:val="00542E31"/>
    <w:rsid w:val="00544D93"/>
    <w:rsid w:val="00554683"/>
    <w:rsid w:val="00570E4E"/>
    <w:rsid w:val="005F3205"/>
    <w:rsid w:val="005F3FB3"/>
    <w:rsid w:val="00622AC9"/>
    <w:rsid w:val="00642087"/>
    <w:rsid w:val="00664589"/>
    <w:rsid w:val="0068564D"/>
    <w:rsid w:val="006D5FA1"/>
    <w:rsid w:val="006D6B21"/>
    <w:rsid w:val="007059DB"/>
    <w:rsid w:val="00707ED1"/>
    <w:rsid w:val="00754EE3"/>
    <w:rsid w:val="007B0BDB"/>
    <w:rsid w:val="007B7D57"/>
    <w:rsid w:val="007E1805"/>
    <w:rsid w:val="007F771B"/>
    <w:rsid w:val="0082532B"/>
    <w:rsid w:val="008467DE"/>
    <w:rsid w:val="008806D8"/>
    <w:rsid w:val="00897676"/>
    <w:rsid w:val="008C3E46"/>
    <w:rsid w:val="00914FCA"/>
    <w:rsid w:val="009375AD"/>
    <w:rsid w:val="009377CC"/>
    <w:rsid w:val="00946791"/>
    <w:rsid w:val="00950935"/>
    <w:rsid w:val="0095412F"/>
    <w:rsid w:val="00966AAB"/>
    <w:rsid w:val="00970246"/>
    <w:rsid w:val="009904D6"/>
    <w:rsid w:val="009A456F"/>
    <w:rsid w:val="009C496F"/>
    <w:rsid w:val="009C4FAE"/>
    <w:rsid w:val="009D2804"/>
    <w:rsid w:val="009E55C9"/>
    <w:rsid w:val="009E6136"/>
    <w:rsid w:val="009F4BED"/>
    <w:rsid w:val="009F4C55"/>
    <w:rsid w:val="00A217AB"/>
    <w:rsid w:val="00A43B2F"/>
    <w:rsid w:val="00A455EB"/>
    <w:rsid w:val="00A46F82"/>
    <w:rsid w:val="00A5248D"/>
    <w:rsid w:val="00A572A4"/>
    <w:rsid w:val="00A65BB3"/>
    <w:rsid w:val="00A74AFE"/>
    <w:rsid w:val="00AB5A05"/>
    <w:rsid w:val="00AE5B61"/>
    <w:rsid w:val="00AF2209"/>
    <w:rsid w:val="00B06FE7"/>
    <w:rsid w:val="00B10926"/>
    <w:rsid w:val="00B50D1C"/>
    <w:rsid w:val="00B54BF6"/>
    <w:rsid w:val="00B847B8"/>
    <w:rsid w:val="00B902E6"/>
    <w:rsid w:val="00B949CF"/>
    <w:rsid w:val="00B96514"/>
    <w:rsid w:val="00BA4889"/>
    <w:rsid w:val="00BB13F5"/>
    <w:rsid w:val="00BC0C3F"/>
    <w:rsid w:val="00BE065E"/>
    <w:rsid w:val="00BE516D"/>
    <w:rsid w:val="00C06164"/>
    <w:rsid w:val="00C13EE6"/>
    <w:rsid w:val="00C22542"/>
    <w:rsid w:val="00C5475D"/>
    <w:rsid w:val="00C71F57"/>
    <w:rsid w:val="00C77D3C"/>
    <w:rsid w:val="00CA4F5A"/>
    <w:rsid w:val="00CB5E24"/>
    <w:rsid w:val="00CD29EF"/>
    <w:rsid w:val="00D03E87"/>
    <w:rsid w:val="00D05970"/>
    <w:rsid w:val="00D20E83"/>
    <w:rsid w:val="00D3071B"/>
    <w:rsid w:val="00D36CF7"/>
    <w:rsid w:val="00D45BCA"/>
    <w:rsid w:val="00D95CE4"/>
    <w:rsid w:val="00DA7C24"/>
    <w:rsid w:val="00DD0DCC"/>
    <w:rsid w:val="00DD56D6"/>
    <w:rsid w:val="00DD73D4"/>
    <w:rsid w:val="00DE71B1"/>
    <w:rsid w:val="00E12565"/>
    <w:rsid w:val="00E420D5"/>
    <w:rsid w:val="00E72EDE"/>
    <w:rsid w:val="00EA3487"/>
    <w:rsid w:val="00EA451A"/>
    <w:rsid w:val="00EB1A95"/>
    <w:rsid w:val="00EE607C"/>
    <w:rsid w:val="00EE621F"/>
    <w:rsid w:val="00F17C64"/>
    <w:rsid w:val="00F206C3"/>
    <w:rsid w:val="00F2148C"/>
    <w:rsid w:val="00F22171"/>
    <w:rsid w:val="00F42F7D"/>
    <w:rsid w:val="00F44611"/>
    <w:rsid w:val="00F66D02"/>
    <w:rsid w:val="00F7054E"/>
    <w:rsid w:val="00F73BA9"/>
    <w:rsid w:val="00FA254F"/>
    <w:rsid w:val="00FC2F11"/>
    <w:rsid w:val="00FD6FC3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7F34A-3DF4-486B-B75A-36761099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B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6C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4101-2717-4A74-ADD4-199649F8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Dujacquier</dc:creator>
  <cp:keywords/>
  <dc:description/>
  <cp:lastModifiedBy>Bruno Di Pasquale</cp:lastModifiedBy>
  <cp:revision>32</cp:revision>
  <cp:lastPrinted>2017-05-29T11:36:00Z</cp:lastPrinted>
  <dcterms:created xsi:type="dcterms:W3CDTF">2017-05-29T12:05:00Z</dcterms:created>
  <dcterms:modified xsi:type="dcterms:W3CDTF">2017-09-25T08:13:00Z</dcterms:modified>
</cp:coreProperties>
</file>