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F83" w:rsidRDefault="00F47174" w:rsidP="00592318">
      <w:pPr>
        <w:jc w:val="center"/>
      </w:pPr>
      <w:r>
        <w:t xml:space="preserve">Réunion </w:t>
      </w:r>
      <w:r w:rsidR="00592318">
        <w:t>TAC WAT 16 février 2016</w:t>
      </w:r>
    </w:p>
    <w:p w:rsidR="00592318" w:rsidRDefault="00592318">
      <w:r>
        <w:t xml:space="preserve">La locale </w:t>
      </w:r>
      <w:proofErr w:type="gramStart"/>
      <w:r>
        <w:t>a</w:t>
      </w:r>
      <w:proofErr w:type="gramEnd"/>
      <w:r>
        <w:t xml:space="preserve"> un an !!! </w:t>
      </w:r>
      <w:r w:rsidR="0002011D">
        <w:t>Bulles</w:t>
      </w:r>
      <w:r>
        <w:t>, vins, etc.</w:t>
      </w:r>
    </w:p>
    <w:p w:rsidR="00F47174" w:rsidRDefault="00592318">
      <w:r>
        <w:t xml:space="preserve">Xavier fait une présentation </w:t>
      </w:r>
      <w:r w:rsidR="00F47174">
        <w:t xml:space="preserve">sur les monnaies locales </w:t>
      </w:r>
      <w:r w:rsidR="00F47174">
        <w:sym w:font="Wingdings" w:char="F0E0"/>
      </w:r>
      <w:r w:rsidR="00F47174">
        <w:t xml:space="preserve"> voir son power point + notes complémentaires ci-dessous :</w:t>
      </w:r>
    </w:p>
    <w:p w:rsidR="00592318" w:rsidRDefault="00F47174">
      <w:r>
        <w:t xml:space="preserve">Eco Iris </w:t>
      </w:r>
      <w:r w:rsidR="00592318">
        <w:t xml:space="preserve">= tentative de monnaie complémentaire mise en place </w:t>
      </w:r>
      <w:r>
        <w:t>par</w:t>
      </w:r>
      <w:r w:rsidR="00592318">
        <w:t xml:space="preserve"> </w:t>
      </w:r>
      <w:proofErr w:type="spellStart"/>
      <w:r w:rsidR="00592318">
        <w:t>Bxl</w:t>
      </w:r>
      <w:proofErr w:type="spellEnd"/>
      <w:r w:rsidR="00592318">
        <w:t xml:space="preserve"> environnement sur base d’une idée/volonté de la Ministre </w:t>
      </w:r>
      <w:proofErr w:type="spellStart"/>
      <w:r>
        <w:t>Huy</w:t>
      </w:r>
      <w:r w:rsidR="00592318">
        <w:t>tebroek</w:t>
      </w:r>
      <w:proofErr w:type="spellEnd"/>
      <w:r w:rsidR="00592318">
        <w:t xml:space="preserve"> -&gt; idée de l’administration en oubliant la participation de base des habitants. </w:t>
      </w:r>
    </w:p>
    <w:p w:rsidR="00592318" w:rsidRDefault="00F47174">
      <w:r>
        <w:t>I</w:t>
      </w:r>
      <w:r w:rsidR="00592318">
        <w:t>nfos sur la monnaie</w:t>
      </w:r>
      <w:r w:rsidR="0002011D">
        <w:t xml:space="preserve"> complémentaire :</w:t>
      </w:r>
    </w:p>
    <w:p w:rsidR="00E4212E" w:rsidRDefault="00E4212E">
      <w:r>
        <w:t>Il y a +- 5000 monnaies complémentaires. Les cartes de fidélité, etc</w:t>
      </w:r>
      <w:r w:rsidR="00C25361">
        <w:t>.</w:t>
      </w:r>
      <w:r>
        <w:t xml:space="preserve"> ce sont </w:t>
      </w:r>
      <w:r w:rsidR="00F47174">
        <w:t xml:space="preserve">aussi </w:t>
      </w:r>
      <w:r>
        <w:t>des monnaies complémentaires</w:t>
      </w:r>
    </w:p>
    <w:p w:rsidR="00E4212E" w:rsidRDefault="00F47174">
      <w:r>
        <w:t>Il y a la m</w:t>
      </w:r>
      <w:r w:rsidR="00E4212E">
        <w:t>onnaie scripturale = 90%</w:t>
      </w:r>
      <w:r>
        <w:t xml:space="preserve"> des échanges et la m</w:t>
      </w:r>
      <w:r w:rsidR="00E4212E">
        <w:t>onnaie fiduciaire (billet, pièce) = 10%</w:t>
      </w:r>
      <w:r>
        <w:t xml:space="preserve"> des échanges.</w:t>
      </w:r>
    </w:p>
    <w:p w:rsidR="00E4212E" w:rsidRDefault="00F47174">
      <w:r>
        <w:t xml:space="preserve">La monnaie, ça sert à </w:t>
      </w:r>
      <w:r w:rsidR="00E4212E">
        <w:t>Ça sert à mesurer, comparer mais c’est un instrument pas facile car très relatif.</w:t>
      </w:r>
    </w:p>
    <w:p w:rsidR="00E4212E" w:rsidRDefault="00E4212E">
      <w:r>
        <w:t xml:space="preserve">Ça sert à en mettre de côté &gt;&lt; </w:t>
      </w:r>
      <w:proofErr w:type="spellStart"/>
      <w:r>
        <w:t>Ca</w:t>
      </w:r>
      <w:proofErr w:type="spellEnd"/>
      <w:r>
        <w:t xml:space="preserve"> sert à échanger</w:t>
      </w:r>
    </w:p>
    <w:p w:rsidR="00E4212E" w:rsidRDefault="00E4212E">
      <w:r>
        <w:t xml:space="preserve">Il y des règles et un cadre juridique -&gt; </w:t>
      </w:r>
      <w:r w:rsidR="00F47174">
        <w:t xml:space="preserve">pour une monnaie locales, </w:t>
      </w:r>
      <w:r>
        <w:t xml:space="preserve">on peut mettre </w:t>
      </w:r>
      <w:r w:rsidR="00F47174">
        <w:t>le</w:t>
      </w:r>
      <w:r>
        <w:t xml:space="preserve"> cadre qu’on décide</w:t>
      </w:r>
    </w:p>
    <w:p w:rsidR="00E4212E" w:rsidRDefault="00E4212E">
      <w:r>
        <w:t>Loi (</w:t>
      </w:r>
      <w:r w:rsidR="00F47174">
        <w:t xml:space="preserve">traité de </w:t>
      </w:r>
      <w:r>
        <w:t>Lisbonne) dit que ce sont les banques qui prêtent l’argent -&gt; mettent monnaie en circulation</w:t>
      </w:r>
      <w:r w:rsidR="00F47174">
        <w:t xml:space="preserve">. </w:t>
      </w:r>
      <w:r>
        <w:t>3 à 5% des échanges = échanges de biens et services. Tout le reste est de la spéculation = processus très fragile (crise de 29, actuelle, etc.)</w:t>
      </w:r>
    </w:p>
    <w:p w:rsidR="00E4212E" w:rsidRDefault="00E4212E">
      <w:r>
        <w:t>L’argent circule entre achat-vente + épargne + achats extérieur</w:t>
      </w:r>
      <w:r w:rsidR="00F47174">
        <w:t>s</w:t>
      </w:r>
    </w:p>
    <w:p w:rsidR="00E4212E" w:rsidRDefault="00E4212E">
      <w:r>
        <w:t xml:space="preserve">Le pouvoir </w:t>
      </w:r>
      <w:r w:rsidR="00F47174">
        <w:t>financier/</w:t>
      </w:r>
      <w:proofErr w:type="spellStart"/>
      <w:r w:rsidR="00F47174">
        <w:t>montaire</w:t>
      </w:r>
      <w:proofErr w:type="spellEnd"/>
      <w:r w:rsidR="00F47174">
        <w:t xml:space="preserve"> </w:t>
      </w:r>
      <w:r>
        <w:t xml:space="preserve">est détenu par 63 personnes les plus riches </w:t>
      </w:r>
      <w:r w:rsidR="00F47174">
        <w:t xml:space="preserve">qui </w:t>
      </w:r>
      <w:r>
        <w:t xml:space="preserve">possèdent </w:t>
      </w:r>
      <w:r w:rsidR="00BB5423">
        <w:t>la moitié des richesses mondiales</w:t>
      </w:r>
      <w:r w:rsidR="00F47174">
        <w:t xml:space="preserve">. </w:t>
      </w:r>
      <w:r w:rsidR="0004026F">
        <w:t>Ces 63 dépensent</w:t>
      </w:r>
      <w:r>
        <w:t xml:space="preserve"> argent en produits de luxes</w:t>
      </w:r>
      <w:r w:rsidR="0004026F">
        <w:t xml:space="preserve"> peu créateur de travail -&gt; ça ne crée pas de travail à l’échelle macroéconomique. Il y a aussi la spéculation sur les denrées alimentaires, la fabrication d’armes, etc.</w:t>
      </w:r>
    </w:p>
    <w:p w:rsidR="0004026F" w:rsidRDefault="0004026F">
      <w:r>
        <w:t>Il n’y a pas de contrôle démocratique sur l’utilisation de la monnaie (ex délocalisation des entreprises dans des pays où les conditions de travail sont inhumaines</w:t>
      </w:r>
      <w:r w:rsidR="00F47174">
        <w:t>)</w:t>
      </w:r>
      <w:r>
        <w:t>.</w:t>
      </w:r>
    </w:p>
    <w:p w:rsidR="0004026F" w:rsidRDefault="0004026F">
      <w:r>
        <w:t>L’élément important est la confiance en la monnaie -&gt; le système financier fait attention en la confiance en la monnaie</w:t>
      </w:r>
    </w:p>
    <w:p w:rsidR="0004026F" w:rsidRDefault="0004026F">
      <w:r>
        <w:t xml:space="preserve">Sphère d’échange : </w:t>
      </w:r>
    </w:p>
    <w:p w:rsidR="0004026F" w:rsidRDefault="0004026F" w:rsidP="0004026F">
      <w:pPr>
        <w:pStyle w:val="Paragraphedeliste"/>
        <w:numPr>
          <w:ilvl w:val="0"/>
          <w:numId w:val="1"/>
        </w:numPr>
      </w:pPr>
      <w:r>
        <w:t>famille, amis, bénévolat = gratuit</w:t>
      </w:r>
    </w:p>
    <w:p w:rsidR="0004026F" w:rsidRDefault="0004026F" w:rsidP="0004026F">
      <w:pPr>
        <w:pStyle w:val="Paragraphedeliste"/>
        <w:numPr>
          <w:ilvl w:val="0"/>
          <w:numId w:val="1"/>
        </w:numPr>
      </w:pPr>
      <w:r>
        <w:t xml:space="preserve">SEL = banque de temps mutualisée </w:t>
      </w:r>
      <w:r>
        <w:sym w:font="Wingdings" w:char="F0E0"/>
      </w:r>
      <w:r>
        <w:t xml:space="preserve"> c’est encore plus révolutionnaire que la monnaie locale car une heure est une heure quel</w:t>
      </w:r>
      <w:r w:rsidR="00A039F3">
        <w:t xml:space="preserve"> </w:t>
      </w:r>
      <w:r>
        <w:t>que soit son contenu</w:t>
      </w:r>
    </w:p>
    <w:p w:rsidR="0004026F" w:rsidRDefault="0004026F" w:rsidP="0004026F">
      <w:pPr>
        <w:pStyle w:val="Paragraphedeliste"/>
        <w:numPr>
          <w:ilvl w:val="0"/>
          <w:numId w:val="1"/>
        </w:numPr>
      </w:pPr>
      <w:r>
        <w:t>Monnaie complémentaire</w:t>
      </w:r>
      <w:r w:rsidR="00A039F3">
        <w:t xml:space="preserve"> (pour des changes qui correspondent à de réels besoins)</w:t>
      </w:r>
    </w:p>
    <w:p w:rsidR="0004026F" w:rsidRDefault="0004026F" w:rsidP="0004026F">
      <w:pPr>
        <w:pStyle w:val="Paragraphedeliste"/>
        <w:numPr>
          <w:ilvl w:val="0"/>
          <w:numId w:val="1"/>
        </w:numPr>
      </w:pPr>
      <w:r>
        <w:t>Monnaie officielle</w:t>
      </w:r>
    </w:p>
    <w:p w:rsidR="0004026F" w:rsidRDefault="00A039F3">
      <w:r>
        <w:lastRenderedPageBreak/>
        <w:t xml:space="preserve">Exemples : Le Sol à Toulouse (gouvernance démocratique, placement éthique), Le </w:t>
      </w:r>
      <w:proofErr w:type="spellStart"/>
      <w:r>
        <w:t>Wir</w:t>
      </w:r>
      <w:proofErr w:type="spellEnd"/>
      <w:r>
        <w:t xml:space="preserve"> en Suisse (elle à presque 90 ans) elle s’adresse à des PME qui permet d’avoir accès à des liquidités en cas de pénurie, le </w:t>
      </w:r>
      <w:proofErr w:type="spellStart"/>
      <w:r>
        <w:t>Chiemgauer</w:t>
      </w:r>
      <w:proofErr w:type="spellEnd"/>
      <w:r>
        <w:t xml:space="preserve"> en Bavière (entreprises, commerces, particuliers, collectivités locales, placement éthique), l’</w:t>
      </w:r>
      <w:proofErr w:type="spellStart"/>
      <w:r>
        <w:t>Eusko</w:t>
      </w:r>
      <w:proofErr w:type="spellEnd"/>
      <w:r>
        <w:t xml:space="preserve"> à Bayonne (soutien à la culture Basque), l’épi en Lorraine belge, Le </w:t>
      </w:r>
      <w:proofErr w:type="spellStart"/>
      <w:r>
        <w:t>ropi</w:t>
      </w:r>
      <w:proofErr w:type="spellEnd"/>
      <w:r>
        <w:t xml:space="preserve"> à Mons autour d’une </w:t>
      </w:r>
      <w:proofErr w:type="spellStart"/>
      <w:r>
        <w:t>unif</w:t>
      </w:r>
      <w:proofErr w:type="spellEnd"/>
      <w:r>
        <w:t xml:space="preserve"> en soutien à l’entraide entre étudiants, Le valeureux à Liège, Le </w:t>
      </w:r>
      <w:proofErr w:type="spellStart"/>
      <w:r>
        <w:t>solàtoi</w:t>
      </w:r>
      <w:proofErr w:type="spellEnd"/>
      <w:r>
        <w:t xml:space="preserve"> à Ath, Le talent à LLN, etc.</w:t>
      </w:r>
    </w:p>
    <w:p w:rsidR="00A039F3" w:rsidRDefault="00A039F3">
      <w:r>
        <w:t>Questi</w:t>
      </w:r>
      <w:r w:rsidR="002C2BE3">
        <w:t>on centrale = la gouvernance. Ce</w:t>
      </w:r>
      <w:r>
        <w:t xml:space="preserve"> réapproprier ce dont on a été dépossédé -</w:t>
      </w:r>
      <w:r w:rsidR="002C2BE3">
        <w:t>&gt; important d’impliquer toutes les personnes qui sont concernées (</w:t>
      </w:r>
      <w:proofErr w:type="spellStart"/>
      <w:r w:rsidR="002C2BE3">
        <w:t>assoc</w:t>
      </w:r>
      <w:proofErr w:type="spellEnd"/>
      <w:r w:rsidR="002C2BE3">
        <w:t>, secteur économique, banque alternatives, les utilisateurs (acheteurs, vendeurs, emprunteurs, prêteurs), universitaires, élus et administrations</w:t>
      </w:r>
    </w:p>
    <w:p w:rsidR="002C2BE3" w:rsidRDefault="002C2BE3">
      <w:r>
        <w:t xml:space="preserve">Il faut se mettre d’accord sur les objectifs : ce qui est accepté, interdit, </w:t>
      </w:r>
      <w:proofErr w:type="spellStart"/>
      <w:r>
        <w:t>etc</w:t>
      </w:r>
      <w:proofErr w:type="spellEnd"/>
      <w:r>
        <w:t xml:space="preserve"> -&gt; limites qu’on se donne. Il faut que ce soit dynamique, souple, faire évoluer la chose petit à petit : on peut réduire le champ de ce qui est accepté petit à petit pour tenir compte de la mondialisation actuelle et état actuel des échanges.</w:t>
      </w:r>
    </w:p>
    <w:p w:rsidR="00FE7D6D" w:rsidRDefault="002C2BE3" w:rsidP="008746CC">
      <w:pPr>
        <w:pStyle w:val="Sansinterligne"/>
      </w:pPr>
      <w:r>
        <w:t xml:space="preserve">Circuit économique à créer : </w:t>
      </w:r>
    </w:p>
    <w:p w:rsidR="002C2BE3" w:rsidRDefault="002C2BE3" w:rsidP="008746CC">
      <w:pPr>
        <w:pStyle w:val="Sansinterligne"/>
        <w:numPr>
          <w:ilvl w:val="0"/>
          <w:numId w:val="1"/>
        </w:numPr>
      </w:pPr>
      <w:r>
        <w:t>les échanges à organiser.</w:t>
      </w:r>
    </w:p>
    <w:p w:rsidR="002C2BE3" w:rsidRDefault="002C2BE3" w:rsidP="008746CC">
      <w:pPr>
        <w:pStyle w:val="Sansinterligne"/>
        <w:ind w:left="708"/>
      </w:pPr>
      <w:r>
        <w:t xml:space="preserve">Si monnaie est adossée à l’€, il faut </w:t>
      </w:r>
      <w:r w:rsidR="00F47174">
        <w:t>un</w:t>
      </w:r>
      <w:r>
        <w:t xml:space="preserve"> Fonds de garantie</w:t>
      </w:r>
      <w:r w:rsidR="00032B16">
        <w:t xml:space="preserve"> ou autre chose </w:t>
      </w:r>
      <w:r w:rsidR="00F47174">
        <w:t>qui sert de garantie de pouvoir changer, si (absolument) nécessaire, la monnaie locale contre de la monnaie officielle</w:t>
      </w:r>
      <w:r w:rsidR="00032B16">
        <w:t xml:space="preserve"> -&gt; il faut faire des choix éthiques. On doit donc bien choisir ex </w:t>
      </w:r>
      <w:proofErr w:type="spellStart"/>
      <w:r w:rsidR="00032B16">
        <w:t>Triodos</w:t>
      </w:r>
      <w:proofErr w:type="spellEnd"/>
      <w:r w:rsidR="00032B16">
        <w:t xml:space="preserve">, Micro-crédit, </w:t>
      </w:r>
      <w:proofErr w:type="spellStart"/>
      <w:r w:rsidR="00032B16">
        <w:t>Crédal</w:t>
      </w:r>
      <w:proofErr w:type="spellEnd"/>
      <w:r w:rsidR="00032B16">
        <w:t xml:space="preserve">, </w:t>
      </w:r>
      <w:proofErr w:type="spellStart"/>
      <w:r w:rsidR="00032B16">
        <w:t>etc</w:t>
      </w:r>
      <w:proofErr w:type="spellEnd"/>
      <w:r w:rsidR="00032B16">
        <w:t xml:space="preserve"> (et plus tard la New B quand il y aura les conditions pour la créer). </w:t>
      </w:r>
    </w:p>
    <w:p w:rsidR="00032B16" w:rsidRDefault="00FE7D6D" w:rsidP="008746CC">
      <w:pPr>
        <w:pStyle w:val="Sansinterligne"/>
        <w:numPr>
          <w:ilvl w:val="0"/>
          <w:numId w:val="1"/>
        </w:numPr>
      </w:pPr>
      <w:r>
        <w:t>Fiscalité, investissement, solidarité</w:t>
      </w:r>
    </w:p>
    <w:p w:rsidR="00FE7D6D" w:rsidRDefault="00FE7D6D" w:rsidP="008746CC">
      <w:pPr>
        <w:pStyle w:val="Sansinterligne"/>
        <w:ind w:left="708"/>
      </w:pPr>
      <w:r>
        <w:t xml:space="preserve">Le schéma </w:t>
      </w:r>
      <w:r w:rsidR="00F47174">
        <w:t xml:space="preserve">du power point </w:t>
      </w:r>
      <w:r>
        <w:t xml:space="preserve">est celui du </w:t>
      </w:r>
      <w:proofErr w:type="spellStart"/>
      <w:r>
        <w:t>Chiemgauer</w:t>
      </w:r>
      <w:proofErr w:type="spellEnd"/>
      <w:r>
        <w:t>. Il intègre la fiscalité, les prêts éthiques, etc. La monnaie peut relocaliser le crédit et l’investissement</w:t>
      </w:r>
    </w:p>
    <w:p w:rsidR="00FE7D6D" w:rsidRDefault="00FE7D6D" w:rsidP="00FE7D6D">
      <w:pPr>
        <w:pStyle w:val="Paragraphedeliste"/>
        <w:numPr>
          <w:ilvl w:val="0"/>
          <w:numId w:val="1"/>
        </w:numPr>
      </w:pPr>
      <w:r>
        <w:t>Nécessité d’un accompagnement (=indispensable) du projet des citoyens, accompagner les habitants dans la poursuite des comportements éco-citoyens à adopter + accompagner les partenaires économiques pour inscrire dans leur offre les dimensions écologiques, éthiques et durables.</w:t>
      </w:r>
    </w:p>
    <w:p w:rsidR="00FE7D6D" w:rsidRDefault="00FE7D6D" w:rsidP="00FE7D6D">
      <w:pPr>
        <w:pStyle w:val="Paragraphedeliste"/>
        <w:numPr>
          <w:ilvl w:val="0"/>
          <w:numId w:val="1"/>
        </w:numPr>
      </w:pPr>
      <w:r>
        <w:t>Il est utile que les monnaies locales aient une valeur équivalente</w:t>
      </w:r>
      <w:r w:rsidR="00F47174">
        <w:t xml:space="preserve"> à la monnaie officielle</w:t>
      </w:r>
      <w:r>
        <w:t xml:space="preserve"> pour que symboliquement il n’y ait pas de problème de confiance. Souvent les monnaies locales sont adossées aux monnaies officielles = </w:t>
      </w:r>
      <w:r w:rsidR="00BB5423">
        <w:t xml:space="preserve">que faire si inflation, si perte de pouvoir d’achat. Si </w:t>
      </w:r>
      <w:proofErr w:type="spellStart"/>
      <w:r w:rsidR="00BB5423">
        <w:t>crasch</w:t>
      </w:r>
      <w:proofErr w:type="spellEnd"/>
      <w:r w:rsidR="00BB5423">
        <w:t xml:space="preserve"> de la monnaie officielle, on peut découpler la monnaie locale et officielle. La biodiversit</w:t>
      </w:r>
      <w:r w:rsidR="003F620B">
        <w:t>é des monnaies est intéressante pour tout le système.</w:t>
      </w:r>
    </w:p>
    <w:p w:rsidR="00D63E80" w:rsidRDefault="00D63E80" w:rsidP="00FE7D6D">
      <w:pPr>
        <w:pStyle w:val="Paragraphedeliste"/>
        <w:numPr>
          <w:ilvl w:val="0"/>
          <w:numId w:val="1"/>
        </w:numPr>
      </w:pPr>
      <w:r>
        <w:t xml:space="preserve">Quels vont être les acteurs économiques qui vont être intéressés par le projet ? -&gt; on peut délimiter un champ thématique etc. Les limites </w:t>
      </w:r>
      <w:r w:rsidR="003F620B">
        <w:t xml:space="preserve">du projet </w:t>
      </w:r>
      <w:r>
        <w:t xml:space="preserve">vont déborder </w:t>
      </w:r>
      <w:proofErr w:type="spellStart"/>
      <w:r>
        <w:t>Watermael</w:t>
      </w:r>
      <w:proofErr w:type="spellEnd"/>
      <w:r w:rsidR="003F620B">
        <w:t xml:space="preserve"> car marché plus large qu’une commune !!</w:t>
      </w:r>
    </w:p>
    <w:p w:rsidR="00D63E80" w:rsidRDefault="00D63E80" w:rsidP="00FE7D6D">
      <w:pPr>
        <w:pStyle w:val="Paragraphedeliste"/>
        <w:numPr>
          <w:ilvl w:val="0"/>
          <w:numId w:val="1"/>
        </w:numPr>
      </w:pPr>
      <w:r>
        <w:t xml:space="preserve">Projet </w:t>
      </w:r>
      <w:proofErr w:type="spellStart"/>
      <w:r>
        <w:t>innov</w:t>
      </w:r>
      <w:proofErr w:type="spellEnd"/>
      <w:r>
        <w:t>-Iris qui finance la recherche appliquée, développement d’innovation, etc. Actu, nouveaux progra</w:t>
      </w:r>
      <w:r w:rsidR="003F620B">
        <w:t>mmes sur la résilience urbaine -&gt; on pourrait rentrer un projet</w:t>
      </w:r>
    </w:p>
    <w:p w:rsidR="00D63E80" w:rsidRDefault="00D63E80" w:rsidP="008746CC">
      <w:pPr>
        <w:pStyle w:val="Sansinterligne"/>
      </w:pPr>
      <w:r>
        <w:t>Les étapes :</w:t>
      </w:r>
    </w:p>
    <w:p w:rsidR="00D63E80" w:rsidRDefault="00D63E80" w:rsidP="00D63E80">
      <w:pPr>
        <w:pStyle w:val="Paragraphedeliste"/>
        <w:numPr>
          <w:ilvl w:val="0"/>
          <w:numId w:val="1"/>
        </w:numPr>
      </w:pPr>
      <w:r>
        <w:t>Orientation en débat -&gt; la charte</w:t>
      </w:r>
    </w:p>
    <w:p w:rsidR="00D63E80" w:rsidRDefault="00D63E80" w:rsidP="00D63E80">
      <w:pPr>
        <w:pStyle w:val="Paragraphedeliste"/>
        <w:numPr>
          <w:ilvl w:val="1"/>
          <w:numId w:val="1"/>
        </w:numPr>
      </w:pPr>
      <w:r>
        <w:t>Gouvernance et conduite des réunions</w:t>
      </w:r>
    </w:p>
    <w:p w:rsidR="00D63E80" w:rsidRDefault="00D63E80" w:rsidP="00D63E80">
      <w:pPr>
        <w:pStyle w:val="Paragraphedeliste"/>
        <w:numPr>
          <w:ilvl w:val="1"/>
          <w:numId w:val="1"/>
        </w:numPr>
      </w:pPr>
      <w:r>
        <w:t>Positionnement vis-à-vis des acteurs économiques : type de produits et services, condition de travail, sous-traitance…</w:t>
      </w:r>
    </w:p>
    <w:p w:rsidR="00D63E80" w:rsidRDefault="00D63E80" w:rsidP="00D63E80">
      <w:pPr>
        <w:pStyle w:val="Paragraphedeliste"/>
        <w:numPr>
          <w:ilvl w:val="1"/>
          <w:numId w:val="1"/>
        </w:numPr>
      </w:pPr>
      <w:r>
        <w:t>Positionnement vis-à-vis de l’€ : adosser ou non</w:t>
      </w:r>
    </w:p>
    <w:p w:rsidR="00D63E80" w:rsidRDefault="00D63E80" w:rsidP="00D63E80">
      <w:pPr>
        <w:pStyle w:val="Paragraphedeliste"/>
        <w:numPr>
          <w:ilvl w:val="1"/>
          <w:numId w:val="1"/>
        </w:numPr>
      </w:pPr>
      <w:r>
        <w:t>Positionnement vis-à-vis de la fiscalité et de la règlementation…</w:t>
      </w:r>
    </w:p>
    <w:p w:rsidR="007970A1" w:rsidRDefault="007970A1" w:rsidP="00D63E80">
      <w:pPr>
        <w:pStyle w:val="Paragraphedeliste"/>
        <w:numPr>
          <w:ilvl w:val="1"/>
          <w:numId w:val="1"/>
        </w:numPr>
      </w:pPr>
      <w:r>
        <w:lastRenderedPageBreak/>
        <w:t>Etc.</w:t>
      </w:r>
    </w:p>
    <w:p w:rsidR="007970A1" w:rsidRDefault="007970A1" w:rsidP="007970A1">
      <w:r>
        <w:t>Il faut que la charte soit dynamique</w:t>
      </w:r>
    </w:p>
    <w:p w:rsidR="00D63E80" w:rsidRDefault="007970A1" w:rsidP="008746CC">
      <w:pPr>
        <w:pStyle w:val="Sansinterligne"/>
      </w:pPr>
      <w:r>
        <w:t>Fonctionnement en débat -&gt; règlement et conventions</w:t>
      </w:r>
    </w:p>
    <w:p w:rsidR="007970A1" w:rsidRDefault="007970A1" w:rsidP="007970A1">
      <w:pPr>
        <w:pStyle w:val="Paragraphedeliste"/>
        <w:numPr>
          <w:ilvl w:val="0"/>
          <w:numId w:val="1"/>
        </w:numPr>
      </w:pPr>
      <w:r>
        <w:t>Fonte ou non</w:t>
      </w:r>
    </w:p>
    <w:p w:rsidR="007970A1" w:rsidRDefault="007970A1" w:rsidP="007970A1">
      <w:pPr>
        <w:pStyle w:val="Paragraphedeliste"/>
        <w:numPr>
          <w:ilvl w:val="0"/>
          <w:numId w:val="1"/>
        </w:numPr>
      </w:pPr>
      <w:r>
        <w:t>Monnaie virtuelle ou papier</w:t>
      </w:r>
    </w:p>
    <w:p w:rsidR="007970A1" w:rsidRDefault="007970A1" w:rsidP="007970A1">
      <w:pPr>
        <w:pStyle w:val="Paragraphedeliste"/>
        <w:numPr>
          <w:ilvl w:val="0"/>
          <w:numId w:val="1"/>
        </w:numPr>
      </w:pPr>
      <w:r>
        <w:t>Taux de conversion</w:t>
      </w:r>
    </w:p>
    <w:p w:rsidR="007970A1" w:rsidRDefault="007970A1" w:rsidP="007970A1">
      <w:pPr>
        <w:pStyle w:val="Paragraphedeliste"/>
        <w:numPr>
          <w:ilvl w:val="0"/>
          <w:numId w:val="1"/>
        </w:numPr>
      </w:pPr>
      <w:r>
        <w:t>Zone d’utilisation</w:t>
      </w:r>
    </w:p>
    <w:p w:rsidR="007970A1" w:rsidRDefault="007970A1" w:rsidP="007970A1">
      <w:pPr>
        <w:pStyle w:val="Paragraphedeliste"/>
        <w:numPr>
          <w:ilvl w:val="0"/>
          <w:numId w:val="1"/>
        </w:numPr>
      </w:pPr>
      <w:r>
        <w:t>Critères d’affiliation</w:t>
      </w:r>
    </w:p>
    <w:p w:rsidR="007970A1" w:rsidRDefault="007970A1" w:rsidP="007970A1">
      <w:pPr>
        <w:pStyle w:val="Paragraphedeliste"/>
        <w:numPr>
          <w:ilvl w:val="0"/>
          <w:numId w:val="1"/>
        </w:numPr>
      </w:pPr>
      <w:r>
        <w:t>Etc.</w:t>
      </w:r>
    </w:p>
    <w:p w:rsidR="004849AF" w:rsidRDefault="004849AF">
      <w:r>
        <w:t>Important qu’on puisse s’approprier le projet, il faut sentir qu’on ait une plus-value</w:t>
      </w:r>
      <w:r w:rsidR="00C25361">
        <w:t>, que ce ne soit pas une épine dans le pied.</w:t>
      </w:r>
    </w:p>
    <w:p w:rsidR="004849AF" w:rsidRDefault="003B0ABE">
      <w:r>
        <w:t xml:space="preserve">Notre projet pourrait démarrer autour de l’échange de service et non pas </w:t>
      </w:r>
      <w:r w:rsidR="003F620B">
        <w:t xml:space="preserve">du </w:t>
      </w:r>
      <w:r>
        <w:t xml:space="preserve">marchand. </w:t>
      </w:r>
    </w:p>
    <w:p w:rsidR="00E4212E" w:rsidRDefault="004849AF" w:rsidP="008746CC">
      <w:pPr>
        <w:pStyle w:val="Sansinterligne"/>
      </w:pPr>
      <w:r>
        <w:t xml:space="preserve">Pour les prochaines fois : inviter </w:t>
      </w:r>
      <w:proofErr w:type="spellStart"/>
      <w:r>
        <w:t>Financité</w:t>
      </w:r>
      <w:proofErr w:type="spellEnd"/>
      <w:r>
        <w:t>, le valeureux, etc.</w:t>
      </w:r>
      <w:r w:rsidR="003F620B">
        <w:t> ?</w:t>
      </w:r>
    </w:p>
    <w:p w:rsidR="00E4212E" w:rsidRDefault="004A023B">
      <w:r>
        <w:t xml:space="preserve">Le </w:t>
      </w:r>
      <w:proofErr w:type="spellStart"/>
      <w:r>
        <w:t>Minuto</w:t>
      </w:r>
      <w:proofErr w:type="spellEnd"/>
      <w:r>
        <w:t xml:space="preserve"> est une monnaie sans monnaie. </w:t>
      </w:r>
      <w:proofErr w:type="spellStart"/>
      <w:r>
        <w:t>Financité</w:t>
      </w:r>
      <w:proofErr w:type="spellEnd"/>
      <w:r>
        <w:t xml:space="preserve"> suit le projet.</w:t>
      </w:r>
    </w:p>
    <w:p w:rsidR="004A023B" w:rsidRDefault="004A023B">
      <w:r>
        <w:t xml:space="preserve">L’épicerie sociale </w:t>
      </w:r>
      <w:r w:rsidR="008746CC">
        <w:t xml:space="preserve">de Wat </w:t>
      </w:r>
      <w:r>
        <w:t>a aussi l’idée d’échan</w:t>
      </w:r>
      <w:r w:rsidR="008746CC">
        <w:t xml:space="preserve">ge non monétaire pour les personnes qui ne peuvent pas payer. </w:t>
      </w:r>
      <w:r>
        <w:t>A Wat, il y a plein d’initiatives qui se sont créées avec comme envie d’une autre monde, faire une brèche dans la société.</w:t>
      </w:r>
      <w:r w:rsidR="00D45669">
        <w:t xml:space="preserve"> Le projet n’est pas encore </w:t>
      </w:r>
      <w:r w:rsidR="008746CC">
        <w:t>loin mais des intentions, envie, besoins sont là.</w:t>
      </w:r>
    </w:p>
    <w:p w:rsidR="00E4212E" w:rsidRDefault="003B0ABE">
      <w:r>
        <w:t xml:space="preserve">A Gent, ils sont parti de manquements et ressources : des habitants qui étaient disponibles en journée, qui avaient envie d’avoir un potager – espace que la commune avait et il y avait un problème : les dégâts aux logements sociaux </w:t>
      </w:r>
      <w:r>
        <w:sym w:font="Wingdings" w:char="F0E0"/>
      </w:r>
      <w:r>
        <w:t xml:space="preserve"> si habitant donnait du temps pour améliorer son cadre de vie (nettoyer, décorer, fleurir, etc.), il reçoit une monnaie locale qui lui permet d’acheter une location d’un bout de terre pour faire son potager.</w:t>
      </w:r>
    </w:p>
    <w:p w:rsidR="003B0ABE" w:rsidRDefault="003B0ABE">
      <w:r>
        <w:t xml:space="preserve">Il faut se donner du temps pour entendre des expériences, </w:t>
      </w:r>
      <w:r w:rsidR="003F620B">
        <w:t xml:space="preserve">partir </w:t>
      </w:r>
      <w:r>
        <w:t>de leurs objectifs de bases, puis échanger entre nous.</w:t>
      </w:r>
    </w:p>
    <w:p w:rsidR="00E4212E" w:rsidRDefault="00426688">
      <w:r>
        <w:t xml:space="preserve">3 types d’acteurs : </w:t>
      </w:r>
      <w:r w:rsidR="003F620B">
        <w:t xml:space="preserve">les </w:t>
      </w:r>
      <w:r>
        <w:t>experts, les acteurs extérieurs qui ont déjà vécu l’expérience, les acteurs intérieurs qui y ont un intérêt.</w:t>
      </w:r>
    </w:p>
    <w:p w:rsidR="00426688" w:rsidRDefault="00426688">
      <w:r>
        <w:t>Identifier des besoins c’est primordial et voir si la monnaie peut répondre à ces besoins -&gt; outils de prise de décisions consensuel c’est hyper important car les conflits arriveront quand on grandira et qu’on touche au porte-monnaie donc à quelque chose de sensible. Le côté technique dans un deuxième temps.</w:t>
      </w:r>
    </w:p>
    <w:p w:rsidR="003F620B" w:rsidRDefault="003F620B">
      <w:r>
        <w:t>Importance de partir des expériences des personnes déjà présentes, ce sont des ‘experts d’expériences’ -&gt; partir de cela, des acteurs locaux qui ont un intérêt au projet, puis s’enrichir auprès d’autres expériences, d’experts et de lectures. Partir du vécu, du local tout en faisant bien attention à la dynamique de groupe, aux erreurs que l’on peut faire pour rapidement les corriger</w:t>
      </w:r>
      <w:r w:rsidR="008746CC">
        <w:t xml:space="preserve"> et aller chercher des soutiens/apports extérieurs/théoriques/pratiques dès que besoin</w:t>
      </w:r>
      <w:r>
        <w:t>.</w:t>
      </w:r>
    </w:p>
    <w:p w:rsidR="003F620B" w:rsidRDefault="00CF35E8">
      <w:r>
        <w:lastRenderedPageBreak/>
        <w:t>Concernant la locale de TAC : envoyer un mail à tous, lancer une discussion sur ‘Participer’ pour voir si tout le monde ou une majorité est intéressée par le projet et donc si on lance le projet dans le cadre de nos réunions habituelle</w:t>
      </w:r>
      <w:r w:rsidR="008746CC">
        <w:t>s</w:t>
      </w:r>
      <w:r>
        <w:t xml:space="preserve"> ou si on fait un sous-groupe pour permettre à la locale de travailler sur d’autres thématiques </w:t>
      </w:r>
      <w:r>
        <w:sym w:font="Wingdings" w:char="F0E0"/>
      </w:r>
      <w:r>
        <w:t xml:space="preserve"> la prochaine réunion, le vendredi 4 mars à 20h on continue sur la discussion sur la monnaie en partant des expériences et besoins des personnes au niveau local </w:t>
      </w:r>
      <w:r w:rsidR="00E2210F">
        <w:t xml:space="preserve">(Jacques, Anne et Victor invitent les personnes locales intéressés/intéressantes/ayant déjà exprimés besoins/désirs) </w:t>
      </w:r>
      <w:bookmarkStart w:id="0" w:name="_GoBack"/>
      <w:bookmarkEnd w:id="0"/>
      <w:r>
        <w:t xml:space="preserve">et d’ici-là on lance la discussion via ‘Participer’ pour savoir </w:t>
      </w:r>
      <w:r w:rsidR="005F0C2B">
        <w:t xml:space="preserve">ce que les </w:t>
      </w:r>
      <w:r>
        <w:t>membres</w:t>
      </w:r>
      <w:r w:rsidR="005F0C2B">
        <w:t xml:space="preserve"> de TAC Wat absents ce soir veulent faire.</w:t>
      </w:r>
    </w:p>
    <w:p w:rsidR="005F0C2B" w:rsidRDefault="005F0C2B" w:rsidP="003F620B"/>
    <w:p w:rsidR="003F620B" w:rsidRDefault="003F620B" w:rsidP="003F620B">
      <w:r>
        <w:t xml:space="preserve">Rappel : 24 mars Forum des alternatives et films Demain. </w:t>
      </w:r>
      <w:r w:rsidR="005F0C2B">
        <w:t xml:space="preserve">Idée : </w:t>
      </w:r>
      <w:r>
        <w:t>Y mettre une boîte à idée p</w:t>
      </w:r>
      <w:r w:rsidR="005F0C2B">
        <w:t>o</w:t>
      </w:r>
      <w:r>
        <w:t>ur que chacun</w:t>
      </w:r>
      <w:r w:rsidR="005F0C2B">
        <w:t xml:space="preserve"> puisse y déposer son envie/besoin par rapport à monnaie locale.</w:t>
      </w:r>
    </w:p>
    <w:p w:rsidR="00592318" w:rsidRDefault="00592318">
      <w:r>
        <w:t>Film-outil </w:t>
      </w:r>
      <w:r w:rsidR="00E4212E">
        <w:t xml:space="preserve">complémentaire </w:t>
      </w:r>
      <w:r>
        <w:t xml:space="preserve">: « La double face de la monnaie » de Vincent Gaillard Jérôme </w:t>
      </w:r>
      <w:proofErr w:type="spellStart"/>
      <w:r>
        <w:t>Polidor</w:t>
      </w:r>
      <w:proofErr w:type="spellEnd"/>
      <w:r w:rsidR="00E4212E">
        <w:t xml:space="preserve"> 2007</w:t>
      </w:r>
      <w:r w:rsidR="0005715E">
        <w:t xml:space="preserve">. </w:t>
      </w:r>
    </w:p>
    <w:p w:rsidR="00592318" w:rsidRDefault="00592318"/>
    <w:sectPr w:rsidR="0059231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E45" w:rsidRDefault="008B6E45" w:rsidP="00833F18">
      <w:pPr>
        <w:spacing w:after="0" w:line="240" w:lineRule="auto"/>
      </w:pPr>
      <w:r>
        <w:separator/>
      </w:r>
    </w:p>
  </w:endnote>
  <w:endnote w:type="continuationSeparator" w:id="0">
    <w:p w:rsidR="008B6E45" w:rsidRDefault="008B6E45" w:rsidP="00833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780433"/>
      <w:docPartObj>
        <w:docPartGallery w:val="Page Numbers (Bottom of Page)"/>
        <w:docPartUnique/>
      </w:docPartObj>
    </w:sdtPr>
    <w:sdtEndPr/>
    <w:sdtContent>
      <w:p w:rsidR="00833F18" w:rsidRDefault="00833F18">
        <w:pPr>
          <w:pStyle w:val="Pieddepage"/>
          <w:jc w:val="right"/>
        </w:pPr>
        <w:r>
          <w:fldChar w:fldCharType="begin"/>
        </w:r>
        <w:r>
          <w:instrText>PAGE   \* MERGEFORMAT</w:instrText>
        </w:r>
        <w:r>
          <w:fldChar w:fldCharType="separate"/>
        </w:r>
        <w:r w:rsidR="00E2210F" w:rsidRPr="00E2210F">
          <w:rPr>
            <w:noProof/>
            <w:lang w:val="fr-FR"/>
          </w:rPr>
          <w:t>4</w:t>
        </w:r>
        <w:r>
          <w:fldChar w:fldCharType="end"/>
        </w:r>
      </w:p>
    </w:sdtContent>
  </w:sdt>
  <w:p w:rsidR="00833F18" w:rsidRDefault="00833F1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E45" w:rsidRDefault="008B6E45" w:rsidP="00833F18">
      <w:pPr>
        <w:spacing w:after="0" w:line="240" w:lineRule="auto"/>
      </w:pPr>
      <w:r>
        <w:separator/>
      </w:r>
    </w:p>
  </w:footnote>
  <w:footnote w:type="continuationSeparator" w:id="0">
    <w:p w:rsidR="008B6E45" w:rsidRDefault="008B6E45" w:rsidP="00833F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D39CB"/>
    <w:multiLevelType w:val="hybridMultilevel"/>
    <w:tmpl w:val="59522864"/>
    <w:lvl w:ilvl="0" w:tplc="FA9A7198">
      <w:start w:val="3"/>
      <w:numFmt w:val="bullet"/>
      <w:lvlText w:val="-"/>
      <w:lvlJc w:val="left"/>
      <w:pPr>
        <w:ind w:left="720" w:hanging="360"/>
      </w:pPr>
      <w:rPr>
        <w:rFonts w:ascii="Calibri" w:eastAsiaTheme="minorHAnsi" w:hAnsi="Calibri"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0ED"/>
    <w:rsid w:val="0002011D"/>
    <w:rsid w:val="00032B16"/>
    <w:rsid w:val="0004026F"/>
    <w:rsid w:val="0005715E"/>
    <w:rsid w:val="002C2BE3"/>
    <w:rsid w:val="003B0ABE"/>
    <w:rsid w:val="003F620B"/>
    <w:rsid w:val="00426688"/>
    <w:rsid w:val="004849AF"/>
    <w:rsid w:val="004A023B"/>
    <w:rsid w:val="004C5F83"/>
    <w:rsid w:val="004D10ED"/>
    <w:rsid w:val="00592318"/>
    <w:rsid w:val="005F0C2B"/>
    <w:rsid w:val="00747A28"/>
    <w:rsid w:val="007970A1"/>
    <w:rsid w:val="00833F18"/>
    <w:rsid w:val="00852FBD"/>
    <w:rsid w:val="008746CC"/>
    <w:rsid w:val="008B6E45"/>
    <w:rsid w:val="00A039F3"/>
    <w:rsid w:val="00BB5423"/>
    <w:rsid w:val="00C25361"/>
    <w:rsid w:val="00CF35E8"/>
    <w:rsid w:val="00D45669"/>
    <w:rsid w:val="00D63E80"/>
    <w:rsid w:val="00E2210F"/>
    <w:rsid w:val="00E4212E"/>
    <w:rsid w:val="00F47174"/>
    <w:rsid w:val="00FE7D6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A28"/>
    <w:pPr>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4026F"/>
    <w:pPr>
      <w:ind w:left="720"/>
      <w:contextualSpacing/>
    </w:pPr>
  </w:style>
  <w:style w:type="paragraph" w:styleId="En-tte">
    <w:name w:val="header"/>
    <w:basedOn w:val="Normal"/>
    <w:link w:val="En-tteCar"/>
    <w:uiPriority w:val="99"/>
    <w:unhideWhenUsed/>
    <w:rsid w:val="00833F18"/>
    <w:pPr>
      <w:tabs>
        <w:tab w:val="center" w:pos="4536"/>
        <w:tab w:val="right" w:pos="9072"/>
      </w:tabs>
      <w:spacing w:after="0" w:line="240" w:lineRule="auto"/>
    </w:pPr>
  </w:style>
  <w:style w:type="character" w:customStyle="1" w:styleId="En-tteCar">
    <w:name w:val="En-tête Car"/>
    <w:basedOn w:val="Policepardfaut"/>
    <w:link w:val="En-tte"/>
    <w:uiPriority w:val="99"/>
    <w:rsid w:val="00833F18"/>
  </w:style>
  <w:style w:type="paragraph" w:styleId="Pieddepage">
    <w:name w:val="footer"/>
    <w:basedOn w:val="Normal"/>
    <w:link w:val="PieddepageCar"/>
    <w:uiPriority w:val="99"/>
    <w:unhideWhenUsed/>
    <w:rsid w:val="00833F1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3F18"/>
  </w:style>
  <w:style w:type="paragraph" w:styleId="Sansinterligne">
    <w:name w:val="No Spacing"/>
    <w:uiPriority w:val="1"/>
    <w:qFormat/>
    <w:rsid w:val="008746CC"/>
    <w:pPr>
      <w:spacing w:after="0" w:line="240" w:lineRule="auto"/>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A28"/>
    <w:pPr>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4026F"/>
    <w:pPr>
      <w:ind w:left="720"/>
      <w:contextualSpacing/>
    </w:pPr>
  </w:style>
  <w:style w:type="paragraph" w:styleId="En-tte">
    <w:name w:val="header"/>
    <w:basedOn w:val="Normal"/>
    <w:link w:val="En-tteCar"/>
    <w:uiPriority w:val="99"/>
    <w:unhideWhenUsed/>
    <w:rsid w:val="00833F18"/>
    <w:pPr>
      <w:tabs>
        <w:tab w:val="center" w:pos="4536"/>
        <w:tab w:val="right" w:pos="9072"/>
      </w:tabs>
      <w:spacing w:after="0" w:line="240" w:lineRule="auto"/>
    </w:pPr>
  </w:style>
  <w:style w:type="character" w:customStyle="1" w:styleId="En-tteCar">
    <w:name w:val="En-tête Car"/>
    <w:basedOn w:val="Policepardfaut"/>
    <w:link w:val="En-tte"/>
    <w:uiPriority w:val="99"/>
    <w:rsid w:val="00833F18"/>
  </w:style>
  <w:style w:type="paragraph" w:styleId="Pieddepage">
    <w:name w:val="footer"/>
    <w:basedOn w:val="Normal"/>
    <w:link w:val="PieddepageCar"/>
    <w:uiPriority w:val="99"/>
    <w:unhideWhenUsed/>
    <w:rsid w:val="00833F1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3F18"/>
  </w:style>
  <w:style w:type="paragraph" w:styleId="Sansinterligne">
    <w:name w:val="No Spacing"/>
    <w:uiPriority w:val="1"/>
    <w:qFormat/>
    <w:rsid w:val="008746CC"/>
    <w:pPr>
      <w:spacing w:after="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4</Pages>
  <Words>1336</Words>
  <Characters>7349</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14</cp:revision>
  <dcterms:created xsi:type="dcterms:W3CDTF">2016-02-16T19:15:00Z</dcterms:created>
  <dcterms:modified xsi:type="dcterms:W3CDTF">2016-02-17T00:18:00Z</dcterms:modified>
</cp:coreProperties>
</file>