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3BCD0E" w14:textId="77777777" w:rsidR="00495BBC" w:rsidRPr="006B011E" w:rsidRDefault="00495BBC" w:rsidP="00495BBC">
      <w:pPr>
        <w:pStyle w:val="Sansinterligne"/>
        <w:jc w:val="center"/>
        <w:rPr>
          <w:color w:val="002060"/>
          <w:sz w:val="28"/>
          <w:szCs w:val="28"/>
        </w:rPr>
      </w:pPr>
      <w:r w:rsidRPr="006B011E">
        <w:rPr>
          <w:color w:val="002060"/>
          <w:sz w:val="28"/>
          <w:szCs w:val="28"/>
        </w:rPr>
        <w:t>Projet de monnaie citoyenne</w:t>
      </w:r>
    </w:p>
    <w:p w14:paraId="2E3672AC" w14:textId="77777777" w:rsidR="00495BBC" w:rsidRPr="006B011E" w:rsidRDefault="00495BBC" w:rsidP="00495BBC">
      <w:pPr>
        <w:jc w:val="center"/>
        <w:rPr>
          <w:color w:val="002060"/>
          <w:sz w:val="28"/>
          <w:szCs w:val="28"/>
        </w:rPr>
      </w:pPr>
      <w:r w:rsidRPr="006B011E">
        <w:rPr>
          <w:color w:val="002060"/>
          <w:sz w:val="28"/>
          <w:szCs w:val="28"/>
        </w:rPr>
        <w:t>Réunion du 7 avril 2016 à Watermael</w:t>
      </w:r>
    </w:p>
    <w:p w14:paraId="79D9F497" w14:textId="77777777" w:rsidR="00495BBC" w:rsidRPr="006B011E" w:rsidRDefault="00426E78">
      <w:pPr>
        <w:rPr>
          <w:color w:val="002060"/>
        </w:rPr>
      </w:pPr>
      <w:r>
        <w:rPr>
          <w:color w:val="002060"/>
        </w:rPr>
        <w:pict w14:anchorId="05EC91C0">
          <v:rect id="_x0000_i1025" style="width:0;height:1.5pt" o:hralign="center" o:hrstd="t" o:hr="t" fillcolor="#a0a0a0" stroked="f"/>
        </w:pict>
      </w:r>
    </w:p>
    <w:p w14:paraId="39894954" w14:textId="40B26D72" w:rsidR="006B011E" w:rsidRPr="006B011E" w:rsidRDefault="006B011E">
      <w:pPr>
        <w:rPr>
          <w:color w:val="002060"/>
        </w:rPr>
      </w:pPr>
      <w:r w:rsidRPr="006B011E">
        <w:rPr>
          <w:color w:val="002060"/>
        </w:rPr>
        <w:t>À la salle Clément, on était une vingtaine de Watermael, Ixelles, Saint-Gilles, Charleroi et d’ailleurs : Cédric, Victor, Martin, Fabienne, Nicole, Jacques, Luc, Sylvie, Corinne, Karine, Anne, Cyril, Valentin, Jean, Walter</w:t>
      </w:r>
      <w:r w:rsidR="00DB4047">
        <w:rPr>
          <w:color w:val="002060"/>
        </w:rPr>
        <w:t xml:space="preserve"> (Charleroi)</w:t>
      </w:r>
      <w:r w:rsidRPr="006B011E">
        <w:rPr>
          <w:color w:val="002060"/>
        </w:rPr>
        <w:t>, Xavier, Cédric (</w:t>
      </w:r>
      <w:proofErr w:type="spellStart"/>
      <w:r w:rsidRPr="006B011E">
        <w:rPr>
          <w:color w:val="002060"/>
        </w:rPr>
        <w:t>Minuto</w:t>
      </w:r>
      <w:proofErr w:type="spellEnd"/>
      <w:r w:rsidRPr="006B011E">
        <w:rPr>
          <w:color w:val="002060"/>
        </w:rPr>
        <w:t>), Rosa (</w:t>
      </w:r>
      <w:proofErr w:type="spellStart"/>
      <w:r w:rsidRPr="006B011E">
        <w:rPr>
          <w:color w:val="002060"/>
        </w:rPr>
        <w:t>Financité</w:t>
      </w:r>
      <w:proofErr w:type="spellEnd"/>
      <w:r w:rsidRPr="006B011E">
        <w:rPr>
          <w:color w:val="002060"/>
        </w:rPr>
        <w:t xml:space="preserve">), Ernest (MC St Gilles), Michel (St Gilles) </w:t>
      </w:r>
    </w:p>
    <w:p w14:paraId="62CEFABF" w14:textId="77777777" w:rsidR="00E350AA" w:rsidRPr="00E350AA" w:rsidRDefault="00E350AA" w:rsidP="00E350AA">
      <w:pPr>
        <w:rPr>
          <w:i/>
          <w:color w:val="002060"/>
          <w:sz w:val="24"/>
          <w:szCs w:val="24"/>
          <w:u w:val="single"/>
        </w:rPr>
      </w:pPr>
      <w:r w:rsidRPr="00E350AA">
        <w:rPr>
          <w:i/>
          <w:color w:val="002060"/>
          <w:sz w:val="24"/>
          <w:szCs w:val="24"/>
          <w:u w:val="single"/>
        </w:rPr>
        <w:t>Tour de table et présentation</w:t>
      </w:r>
    </w:p>
    <w:p w14:paraId="39766C6B" w14:textId="77777777" w:rsidR="00E350AA" w:rsidRPr="00E350AA" w:rsidRDefault="00E350AA" w:rsidP="00E350AA">
      <w:pPr>
        <w:rPr>
          <w:color w:val="002060"/>
        </w:rPr>
      </w:pPr>
      <w:r>
        <w:rPr>
          <w:color w:val="002060"/>
        </w:rPr>
        <w:t>Chacun se présente. Il y a quelques personnes faisant partie de groupe de citoyens, ayant une expérience de monnaie locale ou faisant partie d’association :</w:t>
      </w:r>
    </w:p>
    <w:p w14:paraId="0F2A2874" w14:textId="77777777" w:rsidR="00E350AA" w:rsidRPr="00E350AA" w:rsidRDefault="00E350AA" w:rsidP="00E350AA">
      <w:pPr>
        <w:pStyle w:val="Paragraphedeliste"/>
        <w:numPr>
          <w:ilvl w:val="0"/>
          <w:numId w:val="2"/>
        </w:numPr>
        <w:rPr>
          <w:color w:val="002060"/>
        </w:rPr>
      </w:pPr>
      <w:r w:rsidRPr="00E350AA">
        <w:rPr>
          <w:color w:val="002060"/>
        </w:rPr>
        <w:t xml:space="preserve">La locale de Tout Autre Chose Watermael-Boitsfort : est à l’initiative de cette réunion. La locale a commencé d'abord par une réflexion sur le revenu de base inconditionnel (RBI). Comment financer un tel RBI ? Sont venus donc des questions sur les monnaies citoyennes. Le groupe a visionné ensemble le film Sol Violette (sur la monnaie à Toulouse), ce qui a motivé une partie du groupe à démarrer le processus pour lancer une monnaie citoyenne à Watermael-Boitsfort, à Bruxelles, ... ? Xavier a fait une présentation inspirée de tout le travail que les Compagnons de la Transition ont fait sur les Eco Iris. L’envie du groupe est de s’ouvrir à d’autres qui ont aussi envie de réfléchir, participer au projet. </w:t>
      </w:r>
      <w:r>
        <w:rPr>
          <w:color w:val="002060"/>
        </w:rPr>
        <w:t>E</w:t>
      </w:r>
      <w:r w:rsidRPr="00E350AA">
        <w:rPr>
          <w:color w:val="002060"/>
        </w:rPr>
        <w:t xml:space="preserve">nvie </w:t>
      </w:r>
      <w:r>
        <w:rPr>
          <w:color w:val="002060"/>
        </w:rPr>
        <w:t xml:space="preserve">essentielle : </w:t>
      </w:r>
      <w:r w:rsidRPr="00E350AA">
        <w:rPr>
          <w:color w:val="002060"/>
        </w:rPr>
        <w:t>ne pas partir avec une idée préconstruite mais de partir d'un grand brainstorming des envies, besoins, idées, possibilités, ...</w:t>
      </w:r>
    </w:p>
    <w:p w14:paraId="5F5EACFA" w14:textId="77777777" w:rsidR="00E350AA" w:rsidRPr="00E350AA" w:rsidRDefault="00E350AA" w:rsidP="00E350AA">
      <w:pPr>
        <w:pStyle w:val="Paragraphedeliste"/>
        <w:numPr>
          <w:ilvl w:val="0"/>
          <w:numId w:val="1"/>
        </w:numPr>
        <w:rPr>
          <w:color w:val="002060"/>
        </w:rPr>
      </w:pPr>
      <w:r>
        <w:rPr>
          <w:color w:val="002060"/>
        </w:rPr>
        <w:t>Groupe de citoyens à Saint-Gilles : u</w:t>
      </w:r>
      <w:r w:rsidRPr="00E350AA">
        <w:rPr>
          <w:color w:val="002060"/>
        </w:rPr>
        <w:t>ne première réunion du projet de monnaie citoyenne à St Gilles a eu lieu le 15 mars. Le bourgmestre de St Gilles est au courant du projet et le soutient – ce type d'accord par les pouvoirs publics peut faciliter la mise en place d'une monnaie. Contacts aussi avec le directeur du CPAS et Smart.</w:t>
      </w:r>
    </w:p>
    <w:p w14:paraId="4E1ECD8F" w14:textId="77777777" w:rsidR="00E350AA" w:rsidRDefault="00E350AA" w:rsidP="00E350AA">
      <w:pPr>
        <w:pStyle w:val="Paragraphedeliste"/>
        <w:numPr>
          <w:ilvl w:val="0"/>
          <w:numId w:val="1"/>
        </w:numPr>
        <w:rPr>
          <w:color w:val="002060"/>
        </w:rPr>
      </w:pPr>
      <w:r w:rsidRPr="00E350AA">
        <w:rPr>
          <w:color w:val="002060"/>
        </w:rPr>
        <w:t xml:space="preserve">La </w:t>
      </w:r>
      <w:proofErr w:type="spellStart"/>
      <w:r w:rsidRPr="00E350AA">
        <w:rPr>
          <w:color w:val="002060"/>
        </w:rPr>
        <w:t>Minuto</w:t>
      </w:r>
      <w:proofErr w:type="spellEnd"/>
      <w:r w:rsidRPr="00E350AA">
        <w:rPr>
          <w:color w:val="002060"/>
        </w:rPr>
        <w:t xml:space="preserve"> est une monnaie liée au temps ou 1 minute = 1 </w:t>
      </w:r>
      <w:proofErr w:type="spellStart"/>
      <w:r w:rsidRPr="00E350AA">
        <w:rPr>
          <w:color w:val="002060"/>
        </w:rPr>
        <w:t>minuto</w:t>
      </w:r>
      <w:proofErr w:type="spellEnd"/>
      <w:r w:rsidRPr="00E350AA">
        <w:rPr>
          <w:color w:val="002060"/>
        </w:rPr>
        <w:t>. On peut s'appuyer sur leurs expériences, s'inspirer et peut-être rejoindre une fois que les réflexions sont plus avancées quant tau type de monnaie.</w:t>
      </w:r>
    </w:p>
    <w:p w14:paraId="0EC0BF85" w14:textId="77777777" w:rsidR="00E350AA" w:rsidRPr="00E350AA" w:rsidRDefault="00E350AA" w:rsidP="00E350AA">
      <w:pPr>
        <w:pStyle w:val="Paragraphedeliste"/>
        <w:numPr>
          <w:ilvl w:val="0"/>
          <w:numId w:val="1"/>
        </w:numPr>
        <w:rPr>
          <w:color w:val="002060"/>
        </w:rPr>
      </w:pPr>
      <w:r w:rsidRPr="00E350AA">
        <w:rPr>
          <w:color w:val="002060"/>
        </w:rPr>
        <w:t xml:space="preserve">Le Réseau </w:t>
      </w:r>
      <w:proofErr w:type="spellStart"/>
      <w:r w:rsidRPr="00E350AA">
        <w:rPr>
          <w:color w:val="002060"/>
        </w:rPr>
        <w:t>Financité</w:t>
      </w:r>
      <w:proofErr w:type="spellEnd"/>
      <w:r w:rsidRPr="00E350AA">
        <w:rPr>
          <w:color w:val="002060"/>
        </w:rPr>
        <w:t xml:space="preserve"> est une </w:t>
      </w:r>
      <w:proofErr w:type="spellStart"/>
      <w:r w:rsidRPr="00E350AA">
        <w:rPr>
          <w:color w:val="002060"/>
        </w:rPr>
        <w:t>asbl</w:t>
      </w:r>
      <w:proofErr w:type="spellEnd"/>
      <w:r w:rsidRPr="00E350AA">
        <w:rPr>
          <w:color w:val="002060"/>
        </w:rPr>
        <w:t xml:space="preserve"> qui s'engage pour une finance plus solidaire, et soutient des groupes de personnes qui souhaitent mettre en place des monnaies citoyennes : réseau et échanges entre les différentes initiatives (rencontres plusieurs fois par an), logistique, ressources, soutiens financiers dans la mise en place de la monnaie. Consulter le guide pratique des monnaies complémentaires.  </w:t>
      </w:r>
    </w:p>
    <w:p w14:paraId="137FF942" w14:textId="77777777" w:rsidR="00E350AA" w:rsidRPr="00C76977" w:rsidRDefault="00C76977" w:rsidP="00E350AA">
      <w:pPr>
        <w:rPr>
          <w:i/>
          <w:color w:val="002060"/>
          <w:sz w:val="24"/>
          <w:szCs w:val="24"/>
          <w:u w:val="single"/>
        </w:rPr>
      </w:pPr>
      <w:r w:rsidRPr="00C76977">
        <w:rPr>
          <w:i/>
          <w:color w:val="002060"/>
          <w:sz w:val="24"/>
          <w:szCs w:val="24"/>
          <w:u w:val="single"/>
        </w:rPr>
        <w:t>Discussions animées par Victor, Martin et Rosa sur : la monnaie, pourquoi ? Pour qui ? Et, à quelle échelle ?</w:t>
      </w:r>
    </w:p>
    <w:p w14:paraId="2F8A0556" w14:textId="77777777" w:rsidR="00C76977" w:rsidRDefault="00C76977">
      <w:pPr>
        <w:rPr>
          <w:color w:val="002060"/>
        </w:rPr>
      </w:pPr>
      <w:r>
        <w:rPr>
          <w:color w:val="002060"/>
        </w:rPr>
        <w:t>Petite synthèse/éléments des discussions :</w:t>
      </w:r>
    </w:p>
    <w:p w14:paraId="5CFB7C19" w14:textId="660E3433" w:rsidR="004C5F83" w:rsidRPr="00C76977" w:rsidRDefault="00B17CAE">
      <w:pPr>
        <w:rPr>
          <w:b/>
          <w:color w:val="002060"/>
          <w:sz w:val="24"/>
          <w:szCs w:val="24"/>
        </w:rPr>
      </w:pPr>
      <w:r>
        <w:rPr>
          <w:b/>
          <w:color w:val="002060"/>
          <w:sz w:val="24"/>
          <w:szCs w:val="24"/>
        </w:rPr>
        <w:t xml:space="preserve">I. </w:t>
      </w:r>
      <w:r w:rsidR="00F7213A" w:rsidRPr="00C76977">
        <w:rPr>
          <w:b/>
          <w:color w:val="002060"/>
          <w:sz w:val="24"/>
          <w:szCs w:val="24"/>
        </w:rPr>
        <w:t>Pourquoi :</w:t>
      </w:r>
    </w:p>
    <w:p w14:paraId="36D4AC57" w14:textId="77777777" w:rsidR="00E71D3E" w:rsidRPr="00E71D3E" w:rsidRDefault="00E71D3E" w:rsidP="00E71D3E">
      <w:pPr>
        <w:pStyle w:val="Sansinterligne"/>
        <w:rPr>
          <w:color w:val="002060"/>
        </w:rPr>
      </w:pPr>
      <w:r w:rsidRPr="00E71D3E">
        <w:rPr>
          <w:color w:val="002060"/>
        </w:rPr>
        <w:t>1) Créer du lien / Facteur d’inclusion. Retrouver de vraies valeurs humaines.</w:t>
      </w:r>
    </w:p>
    <w:p w14:paraId="17E4569B" w14:textId="77777777" w:rsidR="00E71D3E" w:rsidRPr="00E71D3E" w:rsidRDefault="00E71D3E" w:rsidP="00E71D3E">
      <w:pPr>
        <w:pStyle w:val="Sansinterligne"/>
        <w:rPr>
          <w:color w:val="002060"/>
        </w:rPr>
      </w:pPr>
      <w:r w:rsidRPr="00E71D3E">
        <w:rPr>
          <w:color w:val="002060"/>
        </w:rPr>
        <w:t xml:space="preserve">2) Créer de la reconnaissance du savoir, partage, compétence. Permettre de valoriser le temps disponible de certaines personnes et leurs compétences. Exemple : une personne sans emploi. </w:t>
      </w:r>
    </w:p>
    <w:p w14:paraId="2DDB3959" w14:textId="77777777" w:rsidR="00E71D3E" w:rsidRPr="00E71D3E" w:rsidRDefault="00E71D3E" w:rsidP="00E71D3E">
      <w:pPr>
        <w:pStyle w:val="Sansinterligne"/>
        <w:rPr>
          <w:color w:val="002060"/>
        </w:rPr>
      </w:pPr>
      <w:r w:rsidRPr="00E71D3E">
        <w:rPr>
          <w:color w:val="002060"/>
        </w:rPr>
        <w:lastRenderedPageBreak/>
        <w:t xml:space="preserve">Reprendre la valeur temps. Si on était vraiment payé par rapport au temps passé à travailler, ces rapports entre le salaire d’un patron et celui de ses employés ne </w:t>
      </w:r>
      <w:proofErr w:type="gramStart"/>
      <w:r w:rsidRPr="00E71D3E">
        <w:rPr>
          <w:color w:val="002060"/>
        </w:rPr>
        <w:t>pourrait</w:t>
      </w:r>
      <w:proofErr w:type="gramEnd"/>
      <w:r w:rsidRPr="00E71D3E">
        <w:rPr>
          <w:color w:val="002060"/>
        </w:rPr>
        <w:t xml:space="preserve"> pas être celui que l’on connaît aujourd’hui.</w:t>
      </w:r>
    </w:p>
    <w:p w14:paraId="4E33D848" w14:textId="77777777" w:rsidR="00E71D3E" w:rsidRPr="00E71D3E" w:rsidRDefault="00E71D3E" w:rsidP="00E71D3E">
      <w:pPr>
        <w:pStyle w:val="Sansinterligne"/>
        <w:rPr>
          <w:color w:val="002060"/>
        </w:rPr>
      </w:pPr>
      <w:r w:rsidRPr="00E71D3E">
        <w:rPr>
          <w:color w:val="002060"/>
        </w:rPr>
        <w:t>3) Boycotter le système financier. Développer un système parallèle permettant de fonctionner localement. Volonté de ne pas participer à la spéculation mais bien à l’économie réelle. Non à une monnaie qui permet le creusement de telles inégalités.</w:t>
      </w:r>
    </w:p>
    <w:p w14:paraId="35FD30E7" w14:textId="77777777" w:rsidR="00E71D3E" w:rsidRPr="00E71D3E" w:rsidRDefault="00E71D3E" w:rsidP="00E71D3E">
      <w:pPr>
        <w:pStyle w:val="Sansinterligne"/>
        <w:rPr>
          <w:color w:val="002060"/>
        </w:rPr>
      </w:pPr>
      <w:r w:rsidRPr="00E71D3E">
        <w:rPr>
          <w:color w:val="002060"/>
        </w:rPr>
        <w:t xml:space="preserve">Permettre un système plus résilient (biodiversité de monnaies). </w:t>
      </w:r>
    </w:p>
    <w:p w14:paraId="4D49D33A" w14:textId="77777777" w:rsidR="00E71D3E" w:rsidRPr="00E71D3E" w:rsidRDefault="00E71D3E" w:rsidP="00E71D3E">
      <w:pPr>
        <w:pStyle w:val="Sansinterligne"/>
        <w:rPr>
          <w:color w:val="002060"/>
        </w:rPr>
      </w:pPr>
      <w:r w:rsidRPr="00E71D3E">
        <w:rPr>
          <w:color w:val="002060"/>
        </w:rPr>
        <w:t>4) Accélérer et renforcer la transition par les changements de comportements et les orientations vers des biens de consommation différents. Ex : payer un fournisseur d’énergie plus responsable avec la monnaie locale.</w:t>
      </w:r>
    </w:p>
    <w:p w14:paraId="24393296" w14:textId="77777777" w:rsidR="00E71D3E" w:rsidRPr="00E71D3E" w:rsidRDefault="00E71D3E" w:rsidP="00E71D3E">
      <w:pPr>
        <w:pStyle w:val="Sansinterligne"/>
        <w:rPr>
          <w:color w:val="002060"/>
        </w:rPr>
      </w:pPr>
      <w:r w:rsidRPr="00E71D3E">
        <w:rPr>
          <w:color w:val="002060"/>
        </w:rPr>
        <w:t>Si monnaie convertible en euro, faire des micro-crédits avec l’argent déposé sur le compte.</w:t>
      </w:r>
    </w:p>
    <w:p w14:paraId="41566827" w14:textId="77777777" w:rsidR="00E71D3E" w:rsidRPr="00E71D3E" w:rsidRDefault="00E71D3E" w:rsidP="00E71D3E">
      <w:pPr>
        <w:pStyle w:val="Sansinterligne"/>
        <w:rPr>
          <w:color w:val="002060"/>
        </w:rPr>
      </w:pPr>
      <w:r w:rsidRPr="00E71D3E">
        <w:rPr>
          <w:color w:val="002060"/>
        </w:rPr>
        <w:t>5) Divers :</w:t>
      </w:r>
    </w:p>
    <w:p w14:paraId="2AE67AD5" w14:textId="77777777" w:rsidR="00E71D3E" w:rsidRPr="00E71D3E" w:rsidRDefault="00E71D3E" w:rsidP="00E71D3E">
      <w:pPr>
        <w:pStyle w:val="Sansinterligne"/>
        <w:rPr>
          <w:color w:val="002060"/>
        </w:rPr>
      </w:pPr>
      <w:r w:rsidRPr="00E71D3E">
        <w:rPr>
          <w:color w:val="002060"/>
        </w:rPr>
        <w:t>- Développer un système de solidarité avec un pot commun et redistribution.</w:t>
      </w:r>
    </w:p>
    <w:p w14:paraId="67030EF9" w14:textId="77777777" w:rsidR="00E71D3E" w:rsidRPr="00E71D3E" w:rsidRDefault="00E71D3E" w:rsidP="00E71D3E">
      <w:pPr>
        <w:pStyle w:val="Sansinterligne"/>
        <w:rPr>
          <w:color w:val="002060"/>
        </w:rPr>
      </w:pPr>
      <w:r w:rsidRPr="00E71D3E">
        <w:rPr>
          <w:color w:val="002060"/>
        </w:rPr>
        <w:t>- Eviter de créer de l’exclusion notamment envers les commerçants mais essayer justement d’inclure un maximum de personnes et pas seulement celles déjà convaincues.</w:t>
      </w:r>
    </w:p>
    <w:p w14:paraId="7B625F3D" w14:textId="77777777" w:rsidR="00E71D3E" w:rsidRPr="00E71D3E" w:rsidRDefault="00E71D3E" w:rsidP="00E71D3E">
      <w:pPr>
        <w:pStyle w:val="Sansinterligne"/>
        <w:rPr>
          <w:color w:val="002060"/>
        </w:rPr>
      </w:pPr>
      <w:r w:rsidRPr="00E71D3E">
        <w:rPr>
          <w:color w:val="002060"/>
        </w:rPr>
        <w:t>- Outil citoyen pour reprendre le pouvoir/se réapproprier le système financier.</w:t>
      </w:r>
    </w:p>
    <w:p w14:paraId="07EC9FE0" w14:textId="77777777" w:rsidR="00F7213A" w:rsidRPr="00C76977" w:rsidRDefault="00E71D3E" w:rsidP="00E71D3E">
      <w:pPr>
        <w:pStyle w:val="Sansinterligne"/>
        <w:rPr>
          <w:color w:val="002060"/>
        </w:rPr>
      </w:pPr>
      <w:r w:rsidRPr="00E71D3E">
        <w:rPr>
          <w:color w:val="002060"/>
        </w:rPr>
        <w:t>- Rareté de la monnaie. Avoir une monnaie qui soit plus représentative du temps donné</w:t>
      </w:r>
    </w:p>
    <w:p w14:paraId="1BBDF978" w14:textId="77777777" w:rsidR="00F7213A" w:rsidRPr="006B011E" w:rsidRDefault="00F7213A">
      <w:pPr>
        <w:rPr>
          <w:color w:val="002060"/>
        </w:rPr>
      </w:pPr>
    </w:p>
    <w:p w14:paraId="621820B2" w14:textId="49F5807D" w:rsidR="00F7213A" w:rsidRPr="00C76977" w:rsidRDefault="00B17CAE">
      <w:pPr>
        <w:rPr>
          <w:b/>
          <w:color w:val="002060"/>
          <w:sz w:val="24"/>
          <w:szCs w:val="24"/>
        </w:rPr>
      </w:pPr>
      <w:r>
        <w:rPr>
          <w:b/>
          <w:color w:val="002060"/>
          <w:sz w:val="24"/>
          <w:szCs w:val="24"/>
        </w:rPr>
        <w:t xml:space="preserve">II. </w:t>
      </w:r>
      <w:r w:rsidR="00F7213A" w:rsidRPr="00C76977">
        <w:rPr>
          <w:b/>
          <w:color w:val="002060"/>
          <w:sz w:val="24"/>
          <w:szCs w:val="24"/>
        </w:rPr>
        <w:t>Pour qui ?</w:t>
      </w:r>
    </w:p>
    <w:p w14:paraId="067D5839" w14:textId="77777777" w:rsidR="00617617" w:rsidRPr="00B17CAE" w:rsidRDefault="00617617" w:rsidP="00C76977">
      <w:pPr>
        <w:pStyle w:val="Sansinterligne"/>
        <w:rPr>
          <w:color w:val="002060"/>
          <w:sz w:val="24"/>
          <w:szCs w:val="24"/>
        </w:rPr>
      </w:pPr>
      <w:r w:rsidRPr="00B17CAE">
        <w:rPr>
          <w:color w:val="002060"/>
          <w:sz w:val="24"/>
          <w:szCs w:val="24"/>
          <w:u w:val="single"/>
        </w:rPr>
        <w:t>Qui</w:t>
      </w:r>
      <w:r w:rsidRPr="00B17CAE">
        <w:rPr>
          <w:color w:val="002060"/>
          <w:sz w:val="24"/>
          <w:szCs w:val="24"/>
        </w:rPr>
        <w:t> ?</w:t>
      </w:r>
    </w:p>
    <w:p w14:paraId="7D99D679" w14:textId="77777777" w:rsidR="00F63991" w:rsidRDefault="00617617" w:rsidP="00C76977">
      <w:pPr>
        <w:pStyle w:val="Sansinterligne"/>
        <w:rPr>
          <w:color w:val="002060"/>
        </w:rPr>
      </w:pPr>
      <w:r>
        <w:rPr>
          <w:color w:val="002060"/>
        </w:rPr>
        <w:t xml:space="preserve">Si on pense monnaie locale, où est la limite ? Doit-on réfléchir dès le début à une limite, </w:t>
      </w:r>
      <w:proofErr w:type="spellStart"/>
      <w:r>
        <w:rPr>
          <w:color w:val="002060"/>
        </w:rPr>
        <w:t>à</w:t>
      </w:r>
      <w:proofErr w:type="spellEnd"/>
      <w:r>
        <w:rPr>
          <w:color w:val="002060"/>
        </w:rPr>
        <w:t xml:space="preserve"> par exemple un pourcentage de la population à toucher ? Non, ouvrir à u</w:t>
      </w:r>
      <w:r w:rsidR="00F7213A" w:rsidRPr="00C76977">
        <w:rPr>
          <w:color w:val="002060"/>
        </w:rPr>
        <w:t>n max</w:t>
      </w:r>
      <w:r>
        <w:rPr>
          <w:color w:val="002060"/>
        </w:rPr>
        <w:t>imum</w:t>
      </w:r>
      <w:r w:rsidR="00F7213A" w:rsidRPr="00C76977">
        <w:rPr>
          <w:color w:val="002060"/>
        </w:rPr>
        <w:t xml:space="preserve"> de personne. </w:t>
      </w:r>
    </w:p>
    <w:p w14:paraId="52AB3E08" w14:textId="11C5EB40" w:rsidR="00F7213A" w:rsidRPr="00C76977" w:rsidRDefault="00F7213A" w:rsidP="00C76977">
      <w:pPr>
        <w:pStyle w:val="Sansinterligne"/>
        <w:rPr>
          <w:color w:val="002060"/>
        </w:rPr>
      </w:pPr>
      <w:r w:rsidRPr="00C76977">
        <w:rPr>
          <w:color w:val="002060"/>
        </w:rPr>
        <w:t>Partir du besoin des personnes, selon la réalité locale (femmes seule avec enfant ?, senior isolé ?</w:t>
      </w:r>
      <w:r w:rsidR="00617617">
        <w:rPr>
          <w:color w:val="002060"/>
        </w:rPr>
        <w:t xml:space="preserve"> à Watermael, la population est variée avec de grandes inégalités sociales -&gt; tenir compte de la variété locale</w:t>
      </w:r>
      <w:r w:rsidRPr="00C76977">
        <w:rPr>
          <w:color w:val="002060"/>
        </w:rPr>
        <w:t>)</w:t>
      </w:r>
      <w:r w:rsidR="00617617">
        <w:rPr>
          <w:color w:val="002060"/>
        </w:rPr>
        <w:t>, il faut veiller à ne pas exclure.</w:t>
      </w:r>
    </w:p>
    <w:p w14:paraId="75A2641B" w14:textId="1FCA4B3F" w:rsidR="00B17CAE" w:rsidRDefault="00B17CAE" w:rsidP="00C76977">
      <w:pPr>
        <w:pStyle w:val="Sansinterligne"/>
        <w:rPr>
          <w:color w:val="002060"/>
        </w:rPr>
      </w:pPr>
      <w:r>
        <w:rPr>
          <w:color w:val="002060"/>
        </w:rPr>
        <w:t>Partir des expériences d’échanges qui existent déjà dans ou hors-système (ex échange de services contre légumes du jardin collectif)</w:t>
      </w:r>
    </w:p>
    <w:p w14:paraId="38645EE9" w14:textId="77777777" w:rsidR="00F63991" w:rsidRPr="00C76977" w:rsidRDefault="00F63991" w:rsidP="00C76977">
      <w:pPr>
        <w:pStyle w:val="Sansinterligne"/>
        <w:rPr>
          <w:color w:val="002060"/>
        </w:rPr>
      </w:pPr>
    </w:p>
    <w:p w14:paraId="3D5D4973" w14:textId="407E0655" w:rsidR="00A52FDA" w:rsidRPr="00B17CAE" w:rsidRDefault="00F7213A" w:rsidP="00C76977">
      <w:pPr>
        <w:pStyle w:val="Sansinterligne"/>
        <w:rPr>
          <w:color w:val="002060"/>
          <w:sz w:val="24"/>
          <w:szCs w:val="24"/>
        </w:rPr>
      </w:pPr>
      <w:r w:rsidRPr="00B17CAE">
        <w:rPr>
          <w:color w:val="002060"/>
          <w:sz w:val="24"/>
          <w:szCs w:val="24"/>
          <w:u w:val="single"/>
        </w:rPr>
        <w:t xml:space="preserve">Critères d’exclusion ? </w:t>
      </w:r>
      <w:r w:rsidR="00A52FDA" w:rsidRPr="00B17CAE">
        <w:rPr>
          <w:color w:val="002060"/>
          <w:sz w:val="24"/>
          <w:szCs w:val="24"/>
          <w:u w:val="single"/>
        </w:rPr>
        <w:t>Critères de tailles, structure, produits</w:t>
      </w:r>
      <w:r w:rsidR="00A52FDA" w:rsidRPr="00B17CAE">
        <w:rPr>
          <w:color w:val="002060"/>
          <w:sz w:val="24"/>
          <w:szCs w:val="24"/>
        </w:rPr>
        <w:t> ?</w:t>
      </w:r>
    </w:p>
    <w:p w14:paraId="6AEFD79F" w14:textId="77777777" w:rsidR="00A52FDA" w:rsidRDefault="00A52FDA" w:rsidP="00C76977">
      <w:pPr>
        <w:pStyle w:val="Sansinterligne"/>
        <w:rPr>
          <w:color w:val="002060"/>
        </w:rPr>
      </w:pPr>
    </w:p>
    <w:p w14:paraId="411F77E5" w14:textId="4402CB12" w:rsidR="00B17CAE" w:rsidRPr="00B17CAE" w:rsidRDefault="00B17CAE" w:rsidP="00B17CAE">
      <w:pPr>
        <w:pStyle w:val="Sansinterligne"/>
        <w:rPr>
          <w:i/>
          <w:color w:val="002060"/>
        </w:rPr>
      </w:pPr>
      <w:r w:rsidRPr="00B17CAE">
        <w:rPr>
          <w:i/>
          <w:color w:val="002060"/>
          <w:u w:val="single"/>
        </w:rPr>
        <w:t>Critères de produit</w:t>
      </w:r>
      <w:r w:rsidRPr="00B17CAE">
        <w:rPr>
          <w:i/>
          <w:color w:val="002060"/>
        </w:rPr>
        <w:t> ?</w:t>
      </w:r>
    </w:p>
    <w:p w14:paraId="7913E6CA" w14:textId="2934FE70" w:rsidR="00B17CAE" w:rsidRDefault="00B17CAE" w:rsidP="00B17CAE">
      <w:pPr>
        <w:pStyle w:val="Sansinterligne"/>
        <w:rPr>
          <w:color w:val="002060"/>
        </w:rPr>
      </w:pPr>
      <w:r>
        <w:rPr>
          <w:color w:val="002060"/>
        </w:rPr>
        <w:t>Il y a</w:t>
      </w:r>
      <w:r>
        <w:rPr>
          <w:color w:val="002060"/>
        </w:rPr>
        <w:t xml:space="preserve"> les </w:t>
      </w:r>
      <w:r w:rsidRPr="00C76977">
        <w:rPr>
          <w:color w:val="002060"/>
        </w:rPr>
        <w:t>commerçants</w:t>
      </w:r>
      <w:r>
        <w:rPr>
          <w:color w:val="002060"/>
        </w:rPr>
        <w:t xml:space="preserve"> et leurs fournisseurs</w:t>
      </w:r>
      <w:r w:rsidRPr="00C76977">
        <w:rPr>
          <w:color w:val="002060"/>
        </w:rPr>
        <w:t> : uniquement eux</w:t>
      </w:r>
      <w:r>
        <w:rPr>
          <w:color w:val="002060"/>
        </w:rPr>
        <w:t> ?</w:t>
      </w:r>
      <w:r w:rsidRPr="00C76977">
        <w:rPr>
          <w:color w:val="002060"/>
        </w:rPr>
        <w:t xml:space="preserve"> </w:t>
      </w:r>
      <w:proofErr w:type="gramStart"/>
      <w:r w:rsidRPr="00C76977">
        <w:rPr>
          <w:color w:val="002060"/>
        </w:rPr>
        <w:t>ou</w:t>
      </w:r>
      <w:proofErr w:type="gramEnd"/>
      <w:r w:rsidRPr="00C76977">
        <w:rPr>
          <w:color w:val="002060"/>
        </w:rPr>
        <w:t xml:space="preserve"> toutes les activités économiques (les services, médecin</w:t>
      </w:r>
      <w:r>
        <w:rPr>
          <w:color w:val="002060"/>
        </w:rPr>
        <w:t>s</w:t>
      </w:r>
      <w:r w:rsidRPr="00C76977">
        <w:rPr>
          <w:color w:val="002060"/>
        </w:rPr>
        <w:t>, baby-sitter, etc.)</w:t>
      </w:r>
      <w:r>
        <w:rPr>
          <w:color w:val="002060"/>
        </w:rPr>
        <w:t xml:space="preserve"> ? Intégrer les mécanismes d’apprentissages (services). </w:t>
      </w:r>
    </w:p>
    <w:p w14:paraId="0B89D0E4" w14:textId="77777777" w:rsidR="00B17CAE" w:rsidRPr="00C76977" w:rsidRDefault="00B17CAE" w:rsidP="00B17CAE">
      <w:pPr>
        <w:pStyle w:val="Sansinterligne"/>
        <w:rPr>
          <w:color w:val="002060"/>
        </w:rPr>
      </w:pPr>
      <w:r>
        <w:rPr>
          <w:color w:val="002060"/>
        </w:rPr>
        <w:t xml:space="preserve">Mais attention : </w:t>
      </w:r>
      <w:r w:rsidRPr="00C76977">
        <w:rPr>
          <w:color w:val="002060"/>
        </w:rPr>
        <w:t>La monnaie de ne doit pas devenir un titre-service, pas monétiser les processus de solidarité déjà en place actu</w:t>
      </w:r>
    </w:p>
    <w:p w14:paraId="752DCCBA" w14:textId="77777777" w:rsidR="00B17CAE" w:rsidRDefault="00B17CAE" w:rsidP="00C76977">
      <w:pPr>
        <w:pStyle w:val="Sansinterligne"/>
        <w:rPr>
          <w:color w:val="002060"/>
        </w:rPr>
      </w:pPr>
    </w:p>
    <w:p w14:paraId="5D43127B" w14:textId="77777777" w:rsidR="00B17CAE" w:rsidRPr="00B17CAE" w:rsidRDefault="00F7213A" w:rsidP="00C76977">
      <w:pPr>
        <w:pStyle w:val="Sansinterligne"/>
        <w:rPr>
          <w:i/>
          <w:color w:val="002060"/>
        </w:rPr>
      </w:pPr>
      <w:r w:rsidRPr="00B17CAE">
        <w:rPr>
          <w:i/>
          <w:color w:val="002060"/>
          <w:u w:val="single"/>
        </w:rPr>
        <w:t>Critère de taille</w:t>
      </w:r>
      <w:r w:rsidRPr="00B17CAE">
        <w:rPr>
          <w:i/>
          <w:color w:val="002060"/>
        </w:rPr>
        <w:t xml:space="preserve"> ? </w:t>
      </w:r>
    </w:p>
    <w:p w14:paraId="4CE989F7" w14:textId="7128D5F7" w:rsidR="00B17CAE" w:rsidRDefault="00F7213A" w:rsidP="00C76977">
      <w:pPr>
        <w:pStyle w:val="Sansinterligne"/>
        <w:rPr>
          <w:color w:val="002060"/>
        </w:rPr>
      </w:pPr>
      <w:proofErr w:type="gramStart"/>
      <w:r w:rsidRPr="00C76977">
        <w:rPr>
          <w:color w:val="002060"/>
        </w:rPr>
        <w:t>ex</w:t>
      </w:r>
      <w:proofErr w:type="gramEnd"/>
      <w:r w:rsidRPr="00C76977">
        <w:rPr>
          <w:color w:val="002060"/>
        </w:rPr>
        <w:t xml:space="preserve"> carrefour non, mais les commerces de détails qui ne so</w:t>
      </w:r>
      <w:r w:rsidR="00D70DDD">
        <w:rPr>
          <w:color w:val="002060"/>
        </w:rPr>
        <w:t xml:space="preserve">nt pas alternatifs oui ou non ? </w:t>
      </w:r>
    </w:p>
    <w:p w14:paraId="4474CEE1" w14:textId="365EAA10" w:rsidR="00F7213A" w:rsidRDefault="00D70DDD" w:rsidP="00C76977">
      <w:pPr>
        <w:pStyle w:val="Sansinterligne"/>
        <w:rPr>
          <w:color w:val="002060"/>
        </w:rPr>
      </w:pPr>
      <w:r>
        <w:rPr>
          <w:color w:val="002060"/>
        </w:rPr>
        <w:t xml:space="preserve">-&gt; </w:t>
      </w:r>
      <w:r w:rsidR="00F7213A" w:rsidRPr="00C76977">
        <w:rPr>
          <w:color w:val="002060"/>
        </w:rPr>
        <w:t>Critère </w:t>
      </w:r>
      <w:r>
        <w:rPr>
          <w:color w:val="002060"/>
        </w:rPr>
        <w:t>=</w:t>
      </w:r>
      <w:r w:rsidR="00F7213A" w:rsidRPr="00C76977">
        <w:rPr>
          <w:color w:val="002060"/>
        </w:rPr>
        <w:t xml:space="preserve"> ceux qui ont envie de jouer différemment</w:t>
      </w:r>
    </w:p>
    <w:p w14:paraId="7E2D751C" w14:textId="77777777" w:rsidR="00B17CAE" w:rsidRDefault="00B17CAE" w:rsidP="00C76977">
      <w:pPr>
        <w:pStyle w:val="Sansinterligne"/>
        <w:rPr>
          <w:color w:val="002060"/>
          <w:u w:val="single"/>
        </w:rPr>
      </w:pPr>
    </w:p>
    <w:p w14:paraId="1805A4D6" w14:textId="6B52A9A5" w:rsidR="00B17CAE" w:rsidRPr="00B17CAE" w:rsidRDefault="00B17CAE" w:rsidP="00C76977">
      <w:pPr>
        <w:pStyle w:val="Sansinterligne"/>
        <w:rPr>
          <w:i/>
          <w:color w:val="002060"/>
        </w:rPr>
      </w:pPr>
      <w:r w:rsidRPr="00B17CAE">
        <w:rPr>
          <w:i/>
          <w:color w:val="002060"/>
          <w:u w:val="single"/>
        </w:rPr>
        <w:t>Critère éthique </w:t>
      </w:r>
      <w:r w:rsidRPr="00B17CAE">
        <w:rPr>
          <w:i/>
          <w:color w:val="002060"/>
        </w:rPr>
        <w:t>?</w:t>
      </w:r>
    </w:p>
    <w:p w14:paraId="0202FBFD" w14:textId="77777777" w:rsidR="00B17CAE" w:rsidRDefault="00B17CAE" w:rsidP="00B17CAE">
      <w:pPr>
        <w:pStyle w:val="Sansinterligne"/>
        <w:rPr>
          <w:color w:val="002060"/>
        </w:rPr>
      </w:pPr>
      <w:r>
        <w:rPr>
          <w:color w:val="002060"/>
        </w:rPr>
        <w:t xml:space="preserve">Réservé aux commerces durables, éthiques, </w:t>
      </w:r>
      <w:proofErr w:type="spellStart"/>
      <w:r>
        <w:rPr>
          <w:color w:val="002060"/>
        </w:rPr>
        <w:t>etc</w:t>
      </w:r>
      <w:proofErr w:type="spellEnd"/>
      <w:r>
        <w:rPr>
          <w:color w:val="002060"/>
        </w:rPr>
        <w:t> ; aux petits commerçants ? A ceux qui sont accessibles (beaucoup de commerces chers, réservés aux riches ex marché de Watermael ou les magasins bio à Watermael– sauf exception) ? -&gt; Plutôt une vision souple où la monnaie citoyenne jouerait le rôle d’inci</w:t>
      </w:r>
      <w:r w:rsidRPr="00C76977">
        <w:rPr>
          <w:color w:val="002060"/>
        </w:rPr>
        <w:t xml:space="preserve">tant à changer de comportement. </w:t>
      </w:r>
    </w:p>
    <w:p w14:paraId="2B9158A8" w14:textId="77777777" w:rsidR="00B17CAE" w:rsidRDefault="00B17CAE" w:rsidP="00C76977">
      <w:pPr>
        <w:pStyle w:val="Sansinterligne"/>
        <w:rPr>
          <w:color w:val="002060"/>
        </w:rPr>
      </w:pPr>
    </w:p>
    <w:p w14:paraId="3C4CD376" w14:textId="0E21C185" w:rsidR="00B17CAE" w:rsidRPr="00B17CAE" w:rsidRDefault="00B17CAE" w:rsidP="00C76977">
      <w:pPr>
        <w:pStyle w:val="Sansinterligne"/>
        <w:rPr>
          <w:color w:val="002060"/>
          <w:sz w:val="24"/>
          <w:szCs w:val="24"/>
          <w:u w:val="single"/>
        </w:rPr>
      </w:pPr>
      <w:r w:rsidRPr="00B17CAE">
        <w:rPr>
          <w:color w:val="002060"/>
          <w:sz w:val="24"/>
          <w:szCs w:val="24"/>
          <w:u w:val="single"/>
        </w:rPr>
        <w:t>Comment faire connaitre, susciter l’intérêt ?</w:t>
      </w:r>
    </w:p>
    <w:p w14:paraId="45D9B5DF" w14:textId="1EA8D9BD" w:rsidR="00B17CAE" w:rsidRDefault="00B17CAE" w:rsidP="00C76977">
      <w:pPr>
        <w:pStyle w:val="Sansinterligne"/>
        <w:rPr>
          <w:color w:val="002060"/>
        </w:rPr>
      </w:pPr>
      <w:r>
        <w:rPr>
          <w:color w:val="002060"/>
        </w:rPr>
        <w:t>Travail d’information</w:t>
      </w:r>
      <w:r w:rsidR="00A7745A">
        <w:rPr>
          <w:color w:val="002060"/>
        </w:rPr>
        <w:t>, repérer les activités économiques</w:t>
      </w:r>
    </w:p>
    <w:p w14:paraId="7AB105F8" w14:textId="77777777" w:rsidR="00A7745A" w:rsidRDefault="00A7745A" w:rsidP="00C76977">
      <w:pPr>
        <w:pStyle w:val="Sansinterligne"/>
        <w:rPr>
          <w:color w:val="002060"/>
        </w:rPr>
      </w:pPr>
      <w:r>
        <w:rPr>
          <w:color w:val="002060"/>
        </w:rPr>
        <w:t>Eviter d’entrer en concurrence avec d’autres initiatives</w:t>
      </w:r>
    </w:p>
    <w:p w14:paraId="50316721" w14:textId="70D4710E" w:rsidR="00F7213A" w:rsidRDefault="00D70DDD" w:rsidP="00C76977">
      <w:pPr>
        <w:pStyle w:val="Sansinterligne"/>
        <w:rPr>
          <w:color w:val="002060"/>
        </w:rPr>
      </w:pPr>
      <w:r>
        <w:rPr>
          <w:color w:val="002060"/>
        </w:rPr>
        <w:lastRenderedPageBreak/>
        <w:t>Susciter l’envie de rentrer dans le système</w:t>
      </w:r>
      <w:r w:rsidR="00A7745A">
        <w:rPr>
          <w:color w:val="002060"/>
        </w:rPr>
        <w:t>, donner un intérêt aux personnes</w:t>
      </w:r>
      <w:r>
        <w:rPr>
          <w:color w:val="002060"/>
        </w:rPr>
        <w:t> : une possibilité pourrait être via une minime</w:t>
      </w:r>
      <w:r w:rsidR="00F7213A" w:rsidRPr="00C76977">
        <w:rPr>
          <w:color w:val="002060"/>
        </w:rPr>
        <w:t xml:space="preserve"> diminution de prix (ex à 0,99€ au lieu de 1€). </w:t>
      </w:r>
    </w:p>
    <w:p w14:paraId="2102289D" w14:textId="1525D99D" w:rsidR="00A7745A" w:rsidRDefault="00A7745A" w:rsidP="00C76977">
      <w:pPr>
        <w:pStyle w:val="Sansinterligne"/>
        <w:rPr>
          <w:color w:val="002060"/>
        </w:rPr>
      </w:pPr>
      <w:r>
        <w:rPr>
          <w:color w:val="002060"/>
        </w:rPr>
        <w:t>En créant une dynamique positive de solidarité et d’entraide via la monnaie citoyenne</w:t>
      </w:r>
    </w:p>
    <w:p w14:paraId="681A2A42" w14:textId="557F408C" w:rsidR="00A7745A" w:rsidRPr="00C76977" w:rsidRDefault="00A7745A" w:rsidP="00C76977">
      <w:pPr>
        <w:pStyle w:val="Sansinterligne"/>
        <w:rPr>
          <w:color w:val="002060"/>
        </w:rPr>
      </w:pPr>
      <w:r>
        <w:rPr>
          <w:color w:val="002060"/>
        </w:rPr>
        <w:t>En pensant le projet afin que faciliter la création d’activité, l’</w:t>
      </w:r>
      <w:proofErr w:type="spellStart"/>
      <w:r>
        <w:rPr>
          <w:color w:val="002060"/>
        </w:rPr>
        <w:t>auto-création</w:t>
      </w:r>
      <w:proofErr w:type="spellEnd"/>
      <w:r>
        <w:rPr>
          <w:color w:val="002060"/>
        </w:rPr>
        <w:t xml:space="preserve"> d’emploi</w:t>
      </w:r>
    </w:p>
    <w:p w14:paraId="124E2B37" w14:textId="68AEC82A" w:rsidR="00C76977" w:rsidRDefault="00C76977" w:rsidP="00A7745A"/>
    <w:p w14:paraId="5BDCA8BB" w14:textId="37053C92" w:rsidR="00F7213A" w:rsidRDefault="00A7745A">
      <w:pPr>
        <w:rPr>
          <w:b/>
          <w:color w:val="002060"/>
          <w:sz w:val="24"/>
          <w:szCs w:val="24"/>
        </w:rPr>
      </w:pPr>
      <w:r>
        <w:rPr>
          <w:b/>
          <w:color w:val="002060"/>
          <w:sz w:val="24"/>
          <w:szCs w:val="24"/>
        </w:rPr>
        <w:t xml:space="preserve">III. </w:t>
      </w:r>
      <w:r w:rsidR="00F7213A" w:rsidRPr="00C76977">
        <w:rPr>
          <w:b/>
          <w:color w:val="002060"/>
          <w:sz w:val="24"/>
          <w:szCs w:val="24"/>
        </w:rPr>
        <w:t>Echelle :</w:t>
      </w:r>
    </w:p>
    <w:p w14:paraId="6E115E4F" w14:textId="3BF337EA" w:rsidR="004C0DBA" w:rsidRPr="00617617" w:rsidRDefault="004C0DBA" w:rsidP="004C0DBA">
      <w:pPr>
        <w:jc w:val="center"/>
        <w:rPr>
          <w:b/>
          <w:color w:val="002060"/>
          <w:lang w:val="fr-CA"/>
        </w:rPr>
      </w:pPr>
    </w:p>
    <w:p w14:paraId="2B5BF795" w14:textId="7CB4DBBA" w:rsidR="0054065A" w:rsidRPr="00617617" w:rsidRDefault="00A7745A" w:rsidP="004C0DBA">
      <w:pPr>
        <w:rPr>
          <w:b/>
          <w:color w:val="002060"/>
          <w:lang w:val="en-US"/>
        </w:rPr>
      </w:pPr>
      <w:r>
        <w:rPr>
          <w:b/>
          <w:noProof/>
          <w:color w:val="002060"/>
          <w:sz w:val="24"/>
          <w:szCs w:val="24"/>
          <w:lang w:eastAsia="fr-BE"/>
        </w:rPr>
        <w:drawing>
          <wp:anchor distT="0" distB="0" distL="114300" distR="114300" simplePos="0" relativeHeight="251658240" behindDoc="0" locked="0" layoutInCell="1" allowOverlap="1" wp14:anchorId="5FA01A3C" wp14:editId="27931AF0">
            <wp:simplePos x="0" y="0"/>
            <wp:positionH relativeFrom="margin">
              <wp:posOffset>-468630</wp:posOffset>
            </wp:positionH>
            <wp:positionV relativeFrom="margin">
              <wp:posOffset>2157095</wp:posOffset>
            </wp:positionV>
            <wp:extent cx="3911600" cy="3148330"/>
            <wp:effectExtent l="635" t="0" r="0" b="0"/>
            <wp:wrapSquare wrapText="bothSides"/>
            <wp:docPr id="1" name="Picture 1" descr="Macintosh HD:Users:Victor:Desktop:IMG_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Victor:Desktop:IMG_4206.jpg"/>
                    <pic:cNvPicPr>
                      <a:picLocks noChangeAspect="1" noChangeArrowheads="1"/>
                    </pic:cNvPicPr>
                  </pic:nvPicPr>
                  <pic:blipFill rotWithShape="1">
                    <a:blip r:embed="rId8">
                      <a:extLst>
                        <a:ext uri="{28A0092B-C50C-407E-A947-70E740481C1C}">
                          <a14:useLocalDpi xmlns:a14="http://schemas.microsoft.com/office/drawing/2010/main" val="0"/>
                        </a:ext>
                      </a:extLst>
                    </a:blip>
                    <a:srcRect l="9735" t="3835" r="663"/>
                    <a:stretch/>
                  </pic:blipFill>
                  <pic:spPr bwMode="auto">
                    <a:xfrm rot="5400000">
                      <a:off x="0" y="0"/>
                      <a:ext cx="3911600" cy="3148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0DBA" w:rsidRPr="00617617">
        <w:rPr>
          <w:b/>
          <w:color w:val="002060"/>
          <w:lang w:val="fr-CA"/>
        </w:rPr>
        <w:t>U</w:t>
      </w:r>
      <w:r w:rsidR="0054065A" w:rsidRPr="00617617">
        <w:rPr>
          <w:b/>
          <w:color w:val="002060"/>
          <w:lang w:val="fr-CA"/>
        </w:rPr>
        <w:t xml:space="preserve">ne monnaie locale : Quelle échelle pour la création d’une monnaie complémentaire? </w:t>
      </w:r>
    </w:p>
    <w:p w14:paraId="0235E4C7" w14:textId="550833BF" w:rsidR="0054065A" w:rsidRPr="00617617" w:rsidRDefault="0054065A" w:rsidP="0054065A">
      <w:pPr>
        <w:ind w:firstLine="708"/>
        <w:rPr>
          <w:b/>
          <w:color w:val="002060"/>
          <w:u w:val="single"/>
          <w:lang w:val="en-US"/>
        </w:rPr>
      </w:pPr>
      <w:r w:rsidRPr="00617617">
        <w:rPr>
          <w:b/>
          <w:color w:val="002060"/>
          <w:u w:val="single"/>
          <w:lang w:val="fr-CA"/>
        </w:rPr>
        <w:t>-&gt; Premièrement, l’échelle doit dépendre des besoins</w:t>
      </w:r>
    </w:p>
    <w:p w14:paraId="68964B01" w14:textId="42B9AB99" w:rsidR="0054065A" w:rsidRPr="00617617" w:rsidRDefault="0054065A" w:rsidP="0054065A">
      <w:pPr>
        <w:rPr>
          <w:b/>
          <w:color w:val="002060"/>
          <w:lang w:val="en-US"/>
        </w:rPr>
      </w:pPr>
      <w:r w:rsidRPr="00617617">
        <w:rPr>
          <w:b/>
          <w:color w:val="002060"/>
          <w:lang w:val="fr-CA"/>
        </w:rPr>
        <w:t xml:space="preserve">Il y a plusieurs manières d’envisager l’échelle que pourrait prendre une monnaie locale : </w:t>
      </w:r>
    </w:p>
    <w:p w14:paraId="1B06C0ED" w14:textId="333C3A56" w:rsidR="00B91E5D" w:rsidRPr="00617617" w:rsidRDefault="0054065A" w:rsidP="00B91E5D">
      <w:pPr>
        <w:pStyle w:val="Paragraphedeliste"/>
        <w:numPr>
          <w:ilvl w:val="0"/>
          <w:numId w:val="8"/>
        </w:numPr>
        <w:rPr>
          <w:color w:val="002060"/>
          <w:lang w:val="en-US"/>
        </w:rPr>
      </w:pPr>
      <w:r w:rsidRPr="00617617">
        <w:rPr>
          <w:b/>
          <w:color w:val="002060"/>
          <w:u w:val="single"/>
          <w:lang w:val="fr-CA"/>
        </w:rPr>
        <w:t xml:space="preserve">Penser l’échelle par </w:t>
      </w:r>
      <w:proofErr w:type="gramStart"/>
      <w:r w:rsidRPr="00617617">
        <w:rPr>
          <w:b/>
          <w:color w:val="002060"/>
          <w:u w:val="single"/>
          <w:lang w:val="fr-CA"/>
        </w:rPr>
        <w:t>les cycle</w:t>
      </w:r>
      <w:proofErr w:type="gramEnd"/>
      <w:r w:rsidRPr="00617617">
        <w:rPr>
          <w:b/>
          <w:color w:val="002060"/>
          <w:u w:val="single"/>
          <w:lang w:val="fr-CA"/>
        </w:rPr>
        <w:t xml:space="preserve"> monétaires (ou l’idée du courant) </w:t>
      </w:r>
      <w:r w:rsidR="00B91E5D" w:rsidRPr="00617617">
        <w:rPr>
          <w:b/>
          <w:color w:val="002060"/>
          <w:u w:val="single"/>
          <w:lang w:val="fr-CA"/>
        </w:rPr>
        <w:t>VS. d’un point de vue géographique.</w:t>
      </w:r>
    </w:p>
    <w:p w14:paraId="6AF31417" w14:textId="6D24062F" w:rsidR="0054065A" w:rsidRPr="00617617" w:rsidRDefault="0054065A" w:rsidP="00B91E5D">
      <w:pPr>
        <w:pStyle w:val="Paragraphedeliste"/>
        <w:numPr>
          <w:ilvl w:val="0"/>
          <w:numId w:val="3"/>
        </w:numPr>
        <w:rPr>
          <w:color w:val="002060"/>
          <w:lang w:val="en-US"/>
        </w:rPr>
      </w:pPr>
      <w:r w:rsidRPr="00617617">
        <w:rPr>
          <w:color w:val="002060"/>
          <w:lang w:val="fr-CA"/>
        </w:rPr>
        <w:t xml:space="preserve">On peut réfléchir l’échelle et </w:t>
      </w:r>
      <w:r w:rsidRPr="00617617">
        <w:rPr>
          <w:b/>
          <w:color w:val="002060"/>
          <w:lang w:val="fr-CA"/>
        </w:rPr>
        <w:t>termes de cycles ou de courants</w:t>
      </w:r>
      <w:r w:rsidRPr="00617617">
        <w:rPr>
          <w:color w:val="002060"/>
          <w:lang w:val="fr-CA"/>
        </w:rPr>
        <w:t xml:space="preserve">. Les échelles de monnaies possibles </w:t>
      </w:r>
      <w:r w:rsidR="009A5E37" w:rsidRPr="00617617">
        <w:rPr>
          <w:color w:val="002060"/>
          <w:lang w:val="fr-CA"/>
        </w:rPr>
        <w:t xml:space="preserve">sont alors les circuits. Il y a par exemple en privilégiant </w:t>
      </w:r>
      <w:r w:rsidRPr="00617617">
        <w:rPr>
          <w:color w:val="002060"/>
          <w:lang w:val="fr-CA"/>
        </w:rPr>
        <w:t>les circuits courts</w:t>
      </w:r>
      <w:r w:rsidR="009A5E37" w:rsidRPr="00617617">
        <w:rPr>
          <w:color w:val="002060"/>
          <w:lang w:val="fr-CA"/>
        </w:rPr>
        <w:t xml:space="preserve"> plutôt que les circuits longs</w:t>
      </w:r>
      <w:r w:rsidRPr="00617617">
        <w:rPr>
          <w:color w:val="002060"/>
          <w:lang w:val="fr-CA"/>
        </w:rPr>
        <w:t xml:space="preserve">, </w:t>
      </w:r>
      <w:r w:rsidR="009A5E37" w:rsidRPr="00617617">
        <w:rPr>
          <w:color w:val="002060"/>
          <w:lang w:val="fr-CA"/>
        </w:rPr>
        <w:t xml:space="preserve">les </w:t>
      </w:r>
      <w:r w:rsidRPr="00617617">
        <w:rPr>
          <w:color w:val="002060"/>
          <w:lang w:val="fr-CA"/>
        </w:rPr>
        <w:t>circuit</w:t>
      </w:r>
      <w:r w:rsidR="009A5E37" w:rsidRPr="00617617">
        <w:rPr>
          <w:color w:val="002060"/>
          <w:lang w:val="fr-CA"/>
        </w:rPr>
        <w:t>s</w:t>
      </w:r>
      <w:r w:rsidRPr="00617617">
        <w:rPr>
          <w:color w:val="002060"/>
          <w:lang w:val="fr-CA"/>
        </w:rPr>
        <w:t xml:space="preserve"> de production (</w:t>
      </w:r>
      <w:r w:rsidR="009A5E37" w:rsidRPr="00617617">
        <w:rPr>
          <w:color w:val="002060"/>
          <w:lang w:val="fr-CA"/>
        </w:rPr>
        <w:t xml:space="preserve">allant </w:t>
      </w:r>
      <w:r w:rsidRPr="00617617">
        <w:rPr>
          <w:color w:val="002060"/>
          <w:lang w:val="fr-CA"/>
        </w:rPr>
        <w:t>du pain au tracteur, etc.)</w:t>
      </w:r>
      <w:r w:rsidR="009A5E37" w:rsidRPr="00617617">
        <w:rPr>
          <w:color w:val="002060"/>
          <w:lang w:val="fr-CA"/>
        </w:rPr>
        <w:t xml:space="preserve">. Parler en termes de cycle amène toutefois des problèmes de « taille » littéralement. Il faut en effet 10.000 pains pour acheter 1 tracteur. C’est plutôt le rôle d’une monnaie « traditionnelle » que d’une monnaie « complémentaire ». </w:t>
      </w:r>
    </w:p>
    <w:p w14:paraId="469533EF" w14:textId="2A6CA361" w:rsidR="00B91E5D" w:rsidRPr="00617617" w:rsidRDefault="0054065A" w:rsidP="00B91E5D">
      <w:pPr>
        <w:pStyle w:val="Paragraphedeliste"/>
        <w:numPr>
          <w:ilvl w:val="0"/>
          <w:numId w:val="3"/>
        </w:numPr>
        <w:rPr>
          <w:b/>
          <w:color w:val="002060"/>
          <w:lang w:val="en-US"/>
        </w:rPr>
      </w:pPr>
      <w:r w:rsidRPr="00617617">
        <w:rPr>
          <w:color w:val="002060"/>
          <w:lang w:val="fr-CA"/>
        </w:rPr>
        <w:t>Penser l’échelle d’un</w:t>
      </w:r>
      <w:r w:rsidRPr="00617617">
        <w:rPr>
          <w:b/>
          <w:color w:val="002060"/>
          <w:lang w:val="fr-CA"/>
        </w:rPr>
        <w:t xml:space="preserve"> point</w:t>
      </w:r>
      <w:r w:rsidR="008958CB" w:rsidRPr="00617617">
        <w:rPr>
          <w:b/>
          <w:color w:val="002060"/>
          <w:lang w:val="fr-CA"/>
        </w:rPr>
        <w:t xml:space="preserve"> de vue géographique</w:t>
      </w:r>
      <w:r w:rsidR="008958CB" w:rsidRPr="00617617">
        <w:rPr>
          <w:color w:val="002060"/>
          <w:lang w:val="fr-CA"/>
        </w:rPr>
        <w:t xml:space="preserve"> semble plus pertinent. Ici, plusieurs échelles sont possibles : hyper </w:t>
      </w:r>
      <w:proofErr w:type="gramStart"/>
      <w:r w:rsidR="008958CB" w:rsidRPr="00617617">
        <w:rPr>
          <w:color w:val="002060"/>
          <w:lang w:val="fr-CA"/>
        </w:rPr>
        <w:t>local</w:t>
      </w:r>
      <w:proofErr w:type="gramEnd"/>
      <w:r w:rsidR="008958CB" w:rsidRPr="00617617">
        <w:rPr>
          <w:color w:val="002060"/>
          <w:lang w:val="fr-CA"/>
        </w:rPr>
        <w:t xml:space="preserve">, communal, régional, national, ou international. Il est aussi possible de transcender les frontières « politiques ». </w:t>
      </w:r>
      <w:r w:rsidR="00080AAF" w:rsidRPr="00617617">
        <w:rPr>
          <w:color w:val="002060"/>
          <w:lang w:val="fr-CA"/>
        </w:rPr>
        <w:t xml:space="preserve">Le consensus semblant se dégager est de dépasser l’échelle communale, en restant relativement local. Au niveau d’une métropole comme Bruxelles, l’échelle des 19 communes (du moins au début) semble se dégager. On peut évidemment commencer dans un ou certains quartiers cibles et s’élargir. L’échelle ne doit pas être définitive. </w:t>
      </w:r>
    </w:p>
    <w:p w14:paraId="1A0E1ADC" w14:textId="2896CB30" w:rsidR="00B91E5D" w:rsidRPr="00617617" w:rsidRDefault="00B91E5D" w:rsidP="00B91E5D">
      <w:pPr>
        <w:numPr>
          <w:ilvl w:val="0"/>
          <w:numId w:val="5"/>
        </w:numPr>
        <w:rPr>
          <w:b/>
          <w:color w:val="002060"/>
          <w:lang w:val="fr-FR"/>
        </w:rPr>
      </w:pPr>
      <w:r w:rsidRPr="00617617">
        <w:rPr>
          <w:b/>
          <w:color w:val="002060"/>
          <w:u w:val="single"/>
          <w:lang w:val="fr-FR"/>
        </w:rPr>
        <w:t xml:space="preserve">Il faut identifier des besoins et ces besoins partent de nous. </w:t>
      </w:r>
    </w:p>
    <w:p w14:paraId="71B66477" w14:textId="67BE96FC" w:rsidR="00FD0E7D" w:rsidRPr="00617617" w:rsidRDefault="00FD0E7D" w:rsidP="00B21519">
      <w:pPr>
        <w:numPr>
          <w:ilvl w:val="1"/>
          <w:numId w:val="9"/>
        </w:numPr>
        <w:rPr>
          <w:b/>
          <w:color w:val="002060"/>
          <w:lang w:val="fr-FR"/>
        </w:rPr>
      </w:pPr>
      <w:r w:rsidRPr="00617617">
        <w:rPr>
          <w:color w:val="002060"/>
          <w:lang w:val="fr-FR"/>
        </w:rPr>
        <w:t xml:space="preserve">Ce qu’il faut c’est bien entendu identifier tout une série de besoin. Hors, nous sommes des citoyens et nous avons des besoins, donc on peut partir de là. De plus, il faut chercher à voir où sont les échanges (de produits, de temps, etc.) à Bruxelles. Ce qu’il faut également, c’est créer une sorte d’appel d’air, une « sorte de demande » pour </w:t>
      </w:r>
      <w:r w:rsidRPr="00617617">
        <w:rPr>
          <w:color w:val="002060"/>
          <w:lang w:val="fr-FR"/>
        </w:rPr>
        <w:lastRenderedPageBreak/>
        <w:t xml:space="preserve">pousser à utiliser la monnaie (impôts locaux en monnaie complémentaire, avantages particuliers, etc.). </w:t>
      </w:r>
    </w:p>
    <w:p w14:paraId="2192DFE9" w14:textId="2F837AE9" w:rsidR="00B21519" w:rsidRPr="00617617" w:rsidRDefault="00B21519" w:rsidP="00B21519">
      <w:pPr>
        <w:numPr>
          <w:ilvl w:val="1"/>
          <w:numId w:val="9"/>
        </w:numPr>
        <w:rPr>
          <w:b/>
          <w:color w:val="002060"/>
          <w:lang w:val="fr-FR"/>
        </w:rPr>
      </w:pPr>
      <w:r w:rsidRPr="00617617">
        <w:rPr>
          <w:color w:val="002060"/>
          <w:lang w:val="fr-FR"/>
        </w:rPr>
        <w:t xml:space="preserve">Les besoins de base, il y en a 6 à priori sur lesquels nous pourrions </w:t>
      </w:r>
      <w:proofErr w:type="gramStart"/>
      <w:r w:rsidRPr="00617617">
        <w:rPr>
          <w:color w:val="002060"/>
          <w:lang w:val="fr-FR"/>
        </w:rPr>
        <w:t>travailler</w:t>
      </w:r>
      <w:proofErr w:type="gramEnd"/>
      <w:r w:rsidRPr="00617617">
        <w:rPr>
          <w:color w:val="002060"/>
          <w:lang w:val="fr-FR"/>
        </w:rPr>
        <w:t xml:space="preserve"> : alimentation, services, culture, temps, espaces et autres. </w:t>
      </w:r>
    </w:p>
    <w:p w14:paraId="509930F1" w14:textId="24EB55F4" w:rsidR="00B21519" w:rsidRPr="00617617" w:rsidRDefault="00B21519" w:rsidP="00B21519">
      <w:pPr>
        <w:pStyle w:val="Paragraphedeliste"/>
        <w:numPr>
          <w:ilvl w:val="0"/>
          <w:numId w:val="5"/>
        </w:numPr>
        <w:rPr>
          <w:b/>
          <w:color w:val="002060"/>
          <w:lang w:val="fr-FR"/>
        </w:rPr>
      </w:pPr>
      <w:r w:rsidRPr="00617617">
        <w:rPr>
          <w:b/>
          <w:color w:val="002060"/>
          <w:u w:val="single"/>
          <w:lang w:val="fr-FR"/>
        </w:rPr>
        <w:t xml:space="preserve">Il semble que la monnaie est un bien commun et qu’il faut y réfléchir dans ce sens. </w:t>
      </w:r>
    </w:p>
    <w:p w14:paraId="25FBCAE4" w14:textId="77777777" w:rsidR="004C7507" w:rsidRPr="00617617" w:rsidRDefault="004C7507" w:rsidP="00B21519">
      <w:pPr>
        <w:pStyle w:val="Paragraphedeliste"/>
        <w:numPr>
          <w:ilvl w:val="0"/>
          <w:numId w:val="5"/>
        </w:numPr>
        <w:rPr>
          <w:color w:val="002060"/>
          <w:lang w:val="fr-FR"/>
        </w:rPr>
      </w:pPr>
      <w:r w:rsidRPr="00617617">
        <w:rPr>
          <w:b/>
          <w:color w:val="002060"/>
          <w:u w:val="single"/>
          <w:lang w:val="fr-FR"/>
        </w:rPr>
        <w:t xml:space="preserve">Le problème de l’échelle est en fait un peu un faux problème. </w:t>
      </w:r>
    </w:p>
    <w:p w14:paraId="4FD47723" w14:textId="43B75FB6" w:rsidR="00B21519" w:rsidRPr="00617617" w:rsidRDefault="004C7507" w:rsidP="004C7507">
      <w:pPr>
        <w:pStyle w:val="Paragraphedeliste"/>
        <w:numPr>
          <w:ilvl w:val="0"/>
          <w:numId w:val="10"/>
        </w:numPr>
        <w:rPr>
          <w:color w:val="002060"/>
          <w:lang w:val="fr-FR"/>
        </w:rPr>
      </w:pPr>
      <w:r w:rsidRPr="00617617">
        <w:rPr>
          <w:color w:val="002060"/>
          <w:lang w:val="fr-FR"/>
        </w:rPr>
        <w:t xml:space="preserve">En effet, tout le monde est dans l’optique non « de la » mais « des » monnaies complémentaires. Il peut y avoir plusieurs monnaies complémentaires avec plusieurs échelles. En effet, </w:t>
      </w:r>
      <w:r w:rsidR="001F205B" w:rsidRPr="00617617">
        <w:rPr>
          <w:color w:val="002060"/>
          <w:lang w:val="fr-FR"/>
        </w:rPr>
        <w:t xml:space="preserve">il peut y avoir plusieurs monnaies pour plusieurs échelles. </w:t>
      </w:r>
    </w:p>
    <w:p w14:paraId="6CDFB1F1" w14:textId="58CE0172" w:rsidR="001F205B" w:rsidRPr="00617617" w:rsidRDefault="001F205B" w:rsidP="004C7507">
      <w:pPr>
        <w:pStyle w:val="Paragraphedeliste"/>
        <w:numPr>
          <w:ilvl w:val="0"/>
          <w:numId w:val="10"/>
        </w:numPr>
        <w:rPr>
          <w:color w:val="002060"/>
          <w:lang w:val="fr-FR"/>
        </w:rPr>
      </w:pPr>
      <w:r w:rsidRPr="00617617">
        <w:rPr>
          <w:color w:val="002060"/>
          <w:lang w:val="fr-FR"/>
        </w:rPr>
        <w:t xml:space="preserve">L’échelle peut se décider au fur et à mesure du temps et évoluer. </w:t>
      </w:r>
    </w:p>
    <w:p w14:paraId="7E7BA851" w14:textId="77777777" w:rsidR="004836FD" w:rsidRPr="006B011E" w:rsidRDefault="004836FD">
      <w:pPr>
        <w:rPr>
          <w:color w:val="002060"/>
        </w:rPr>
      </w:pPr>
    </w:p>
    <w:p w14:paraId="68F539A3" w14:textId="77777777" w:rsidR="004836FD" w:rsidRPr="00C76977" w:rsidRDefault="00C76977">
      <w:pPr>
        <w:rPr>
          <w:i/>
          <w:color w:val="002060"/>
          <w:sz w:val="24"/>
          <w:szCs w:val="24"/>
          <w:u w:val="single"/>
        </w:rPr>
      </w:pPr>
      <w:r>
        <w:rPr>
          <w:i/>
          <w:color w:val="002060"/>
          <w:sz w:val="24"/>
          <w:szCs w:val="24"/>
          <w:u w:val="single"/>
        </w:rPr>
        <w:t xml:space="preserve">Et maintenant quelle suite ? </w:t>
      </w:r>
      <w:r w:rsidR="004836FD" w:rsidRPr="00C76977">
        <w:rPr>
          <w:i/>
          <w:color w:val="002060"/>
          <w:sz w:val="24"/>
          <w:szCs w:val="24"/>
          <w:u w:val="single"/>
        </w:rPr>
        <w:t>Quid pour fonctionnement futur :</w:t>
      </w:r>
    </w:p>
    <w:p w14:paraId="22B11921" w14:textId="3F11610C" w:rsidR="00C76977" w:rsidRDefault="004836FD">
      <w:pPr>
        <w:rPr>
          <w:color w:val="002060"/>
        </w:rPr>
      </w:pPr>
      <w:r w:rsidRPr="006B011E">
        <w:rPr>
          <w:color w:val="002060"/>
        </w:rPr>
        <w:t>Nos futures réunions, est-ce</w:t>
      </w:r>
      <w:r w:rsidR="00C70618" w:rsidRPr="006B011E">
        <w:rPr>
          <w:color w:val="002060"/>
        </w:rPr>
        <w:t xml:space="preserve"> qu’on les fait avec St-Gilles, Ixelles, Charleroi ? Se rencontrer, aller voir ailleurs c’est essentiel. </w:t>
      </w:r>
      <w:r w:rsidR="00C76977">
        <w:rPr>
          <w:color w:val="002060"/>
        </w:rPr>
        <w:t>Laissé le temps à chaque groupe de réfléchir</w:t>
      </w:r>
      <w:r w:rsidR="00A7745A">
        <w:rPr>
          <w:color w:val="002060"/>
        </w:rPr>
        <w:t xml:space="preserve"> sur ce qui a été échangé aussi, bien se l’approprier</w:t>
      </w:r>
      <w:r w:rsidR="00C76977">
        <w:rPr>
          <w:color w:val="002060"/>
        </w:rPr>
        <w:t xml:space="preserve"> </w:t>
      </w:r>
      <w:r w:rsidR="00A7745A">
        <w:rPr>
          <w:color w:val="002060"/>
        </w:rPr>
        <w:t>en tenant compte des réalités et besoins locaux.</w:t>
      </w:r>
    </w:p>
    <w:p w14:paraId="7F1DC493" w14:textId="77777777" w:rsidR="004836FD" w:rsidRPr="006B011E" w:rsidRDefault="00C70618">
      <w:pPr>
        <w:rPr>
          <w:color w:val="002060"/>
        </w:rPr>
      </w:pPr>
      <w:r w:rsidRPr="006B011E">
        <w:rPr>
          <w:color w:val="002060"/>
        </w:rPr>
        <w:t xml:space="preserve">Le réseau </w:t>
      </w:r>
      <w:proofErr w:type="spellStart"/>
      <w:r w:rsidRPr="006B011E">
        <w:rPr>
          <w:color w:val="002060"/>
        </w:rPr>
        <w:t>financité</w:t>
      </w:r>
      <w:proofErr w:type="spellEnd"/>
      <w:r w:rsidRPr="006B011E">
        <w:rPr>
          <w:color w:val="002060"/>
        </w:rPr>
        <w:t xml:space="preserve"> permet de réunir toutes les initiatives régulièrement. Ils organisent aussi des séances-info-formation-échanges thématiques autour de la monnaie, dont les monnaies complémentaires. </w:t>
      </w:r>
    </w:p>
    <w:p w14:paraId="340B4772" w14:textId="77777777" w:rsidR="00C70618" w:rsidRDefault="00C70618">
      <w:pPr>
        <w:rPr>
          <w:color w:val="002060"/>
        </w:rPr>
      </w:pPr>
      <w:r w:rsidRPr="006B011E">
        <w:rPr>
          <w:color w:val="002060"/>
        </w:rPr>
        <w:t xml:space="preserve">Possibilité d’une soirée sur les expériences positives ou négatives : </w:t>
      </w:r>
      <w:r w:rsidR="00C76977" w:rsidRPr="006B011E">
        <w:rPr>
          <w:color w:val="002060"/>
        </w:rPr>
        <w:t>le valeureux de Liège</w:t>
      </w:r>
      <w:r w:rsidR="00C76977">
        <w:rPr>
          <w:color w:val="002060"/>
        </w:rPr>
        <w:t xml:space="preserve">, </w:t>
      </w:r>
      <w:proofErr w:type="spellStart"/>
      <w:r w:rsidRPr="006B011E">
        <w:rPr>
          <w:color w:val="002060"/>
        </w:rPr>
        <w:t>eco</w:t>
      </w:r>
      <w:proofErr w:type="spellEnd"/>
      <w:r w:rsidRPr="006B011E">
        <w:rPr>
          <w:color w:val="002060"/>
        </w:rPr>
        <w:t xml:space="preserve">-iris avec Evelyne </w:t>
      </w:r>
      <w:proofErr w:type="spellStart"/>
      <w:r w:rsidRPr="006B011E">
        <w:rPr>
          <w:color w:val="002060"/>
        </w:rPr>
        <w:t>Huyttebroeck</w:t>
      </w:r>
      <w:proofErr w:type="spellEnd"/>
      <w:r w:rsidR="00C76977">
        <w:rPr>
          <w:color w:val="002060"/>
        </w:rPr>
        <w:t xml:space="preserve"> qui est prête à venir en parler (échec dont on a déjà parlé à Watermael – pas projet </w:t>
      </w:r>
      <w:proofErr w:type="spellStart"/>
      <w:r w:rsidR="00C76977">
        <w:rPr>
          <w:color w:val="002060"/>
        </w:rPr>
        <w:t>bottom</w:t>
      </w:r>
      <w:proofErr w:type="spellEnd"/>
      <w:r w:rsidR="00C76977">
        <w:rPr>
          <w:color w:val="002060"/>
        </w:rPr>
        <w:t>-up - mais intéressant de mieux comprendre comment il a été mis en place)</w:t>
      </w:r>
      <w:r w:rsidRPr="006B011E">
        <w:rPr>
          <w:color w:val="002060"/>
        </w:rPr>
        <w:t xml:space="preserve">, </w:t>
      </w:r>
      <w:r w:rsidR="00C76977">
        <w:rPr>
          <w:color w:val="002060"/>
        </w:rPr>
        <w:t>…</w:t>
      </w:r>
    </w:p>
    <w:p w14:paraId="0CC5032C" w14:textId="77777777" w:rsidR="00C70618" w:rsidRPr="006B011E" w:rsidRDefault="00495BBC">
      <w:pPr>
        <w:rPr>
          <w:color w:val="002060"/>
        </w:rPr>
      </w:pPr>
      <w:r w:rsidRPr="006B011E">
        <w:rPr>
          <w:color w:val="002060"/>
        </w:rPr>
        <w:t>Une biblio conseillée : « </w:t>
      </w:r>
      <w:r w:rsidR="00C70618" w:rsidRPr="006B011E">
        <w:rPr>
          <w:color w:val="002060"/>
        </w:rPr>
        <w:t>Les monnaies citoyennes, faites de votre monnaie un bulletin de vote</w:t>
      </w:r>
      <w:r w:rsidRPr="006B011E">
        <w:rPr>
          <w:color w:val="002060"/>
        </w:rPr>
        <w:t> »</w:t>
      </w:r>
      <w:r w:rsidR="00C70618" w:rsidRPr="006B011E">
        <w:rPr>
          <w:color w:val="002060"/>
        </w:rPr>
        <w:t xml:space="preserve">. Frédéric </w:t>
      </w:r>
      <w:proofErr w:type="spellStart"/>
      <w:r w:rsidR="00C70618" w:rsidRPr="006B011E">
        <w:rPr>
          <w:color w:val="002060"/>
        </w:rPr>
        <w:t>Bosqué</w:t>
      </w:r>
      <w:proofErr w:type="spellEnd"/>
      <w:r w:rsidR="00C70618" w:rsidRPr="006B011E">
        <w:rPr>
          <w:color w:val="002060"/>
        </w:rPr>
        <w:t>. Ed Yves Michel.</w:t>
      </w:r>
    </w:p>
    <w:p w14:paraId="7D17678D" w14:textId="77777777" w:rsidR="00C70618" w:rsidRDefault="00C70618">
      <w:pPr>
        <w:rPr>
          <w:color w:val="002060"/>
        </w:rPr>
      </w:pPr>
      <w:r w:rsidRPr="006B011E">
        <w:rPr>
          <w:color w:val="002060"/>
        </w:rPr>
        <w:t>Rappel des activités sur les biens communs, dont le 14 et 16 avril – voir site Vénerie</w:t>
      </w:r>
    </w:p>
    <w:p w14:paraId="248BED12" w14:textId="7F0EAD0E" w:rsidR="00A7745A" w:rsidRPr="006B011E" w:rsidRDefault="00A7745A" w:rsidP="00A7745A">
      <w:pPr>
        <w:rPr>
          <w:color w:val="002060"/>
        </w:rPr>
      </w:pPr>
      <w:r>
        <w:rPr>
          <w:color w:val="002060"/>
        </w:rPr>
        <w:t>Cédric a organisé et animé cette première réunion, ok de tout le monde pour qu’il continue.</w:t>
      </w:r>
      <w:r>
        <w:rPr>
          <w:color w:val="002060"/>
        </w:rPr>
        <w:t xml:space="preserve"> Il nous envoie un mail pour l’organisation de la prochaine réunion.</w:t>
      </w:r>
      <w:bookmarkStart w:id="0" w:name="_GoBack"/>
      <w:bookmarkEnd w:id="0"/>
    </w:p>
    <w:p w14:paraId="526FC2AB" w14:textId="77777777" w:rsidR="00A7745A" w:rsidRPr="006B011E" w:rsidRDefault="00A7745A">
      <w:pPr>
        <w:rPr>
          <w:color w:val="002060"/>
        </w:rPr>
      </w:pPr>
    </w:p>
    <w:sectPr w:rsidR="00A7745A" w:rsidRPr="006B011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BC478" w14:textId="77777777" w:rsidR="00426E78" w:rsidRDefault="00426E78" w:rsidP="007A06FD">
      <w:pPr>
        <w:spacing w:after="0" w:line="240" w:lineRule="auto"/>
      </w:pPr>
      <w:r>
        <w:separator/>
      </w:r>
    </w:p>
  </w:endnote>
  <w:endnote w:type="continuationSeparator" w:id="0">
    <w:p w14:paraId="38807797" w14:textId="77777777" w:rsidR="00426E78" w:rsidRDefault="00426E78" w:rsidP="007A0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3DF1F" w14:textId="77777777" w:rsidR="004C7507" w:rsidRDefault="004C750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960620"/>
      <w:docPartObj>
        <w:docPartGallery w:val="Page Numbers (Bottom of Page)"/>
        <w:docPartUnique/>
      </w:docPartObj>
    </w:sdtPr>
    <w:sdtEndPr/>
    <w:sdtContent>
      <w:p w14:paraId="341CF110" w14:textId="77777777" w:rsidR="004C7507" w:rsidRDefault="004C7507">
        <w:pPr>
          <w:pStyle w:val="Pieddepage"/>
          <w:jc w:val="center"/>
        </w:pPr>
        <w:r>
          <w:fldChar w:fldCharType="begin"/>
        </w:r>
        <w:r>
          <w:instrText>PAGE   \* MERGEFORMAT</w:instrText>
        </w:r>
        <w:r>
          <w:fldChar w:fldCharType="separate"/>
        </w:r>
        <w:r w:rsidR="00A7745A" w:rsidRPr="00A7745A">
          <w:rPr>
            <w:noProof/>
            <w:lang w:val="fr-FR"/>
          </w:rPr>
          <w:t>4</w:t>
        </w:r>
        <w:r>
          <w:fldChar w:fldCharType="end"/>
        </w:r>
      </w:p>
    </w:sdtContent>
  </w:sdt>
  <w:p w14:paraId="5558BA4B" w14:textId="77777777" w:rsidR="004C7507" w:rsidRDefault="004C750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C76A2" w14:textId="77777777" w:rsidR="004C7507" w:rsidRDefault="004C750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86FCB" w14:textId="77777777" w:rsidR="00426E78" w:rsidRDefault="00426E78" w:rsidP="007A06FD">
      <w:pPr>
        <w:spacing w:after="0" w:line="240" w:lineRule="auto"/>
      </w:pPr>
      <w:r>
        <w:separator/>
      </w:r>
    </w:p>
  </w:footnote>
  <w:footnote w:type="continuationSeparator" w:id="0">
    <w:p w14:paraId="23E899E5" w14:textId="77777777" w:rsidR="00426E78" w:rsidRDefault="00426E78" w:rsidP="007A06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348F5" w14:textId="77777777" w:rsidR="004C7507" w:rsidRDefault="004C750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52C59" w14:textId="77777777" w:rsidR="004C7507" w:rsidRDefault="004C750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A2FC8" w14:textId="77777777" w:rsidR="004C7507" w:rsidRDefault="004C750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3DCD"/>
    <w:multiLevelType w:val="hybridMultilevel"/>
    <w:tmpl w:val="A144256A"/>
    <w:lvl w:ilvl="0" w:tplc="CF823B26">
      <w:start w:val="1"/>
      <w:numFmt w:val="decimal"/>
      <w:lvlText w:val="%1."/>
      <w:lvlJc w:val="left"/>
      <w:pPr>
        <w:tabs>
          <w:tab w:val="num" w:pos="1068"/>
        </w:tabs>
        <w:ind w:left="1068" w:hanging="360"/>
      </w:pPr>
      <w:rPr>
        <w:rFonts w:asciiTheme="minorHAnsi" w:eastAsiaTheme="minorHAnsi" w:hAnsiTheme="minorHAnsi" w:cstheme="minorBidi"/>
        <w:b w:val="0"/>
      </w:rPr>
    </w:lvl>
    <w:lvl w:ilvl="1" w:tplc="94A28CC4">
      <w:numFmt w:val="none"/>
      <w:lvlText w:val=""/>
      <w:lvlJc w:val="left"/>
      <w:pPr>
        <w:tabs>
          <w:tab w:val="num" w:pos="360"/>
        </w:tabs>
      </w:pPr>
    </w:lvl>
    <w:lvl w:ilvl="2" w:tplc="CCDA499E">
      <w:numFmt w:val="none"/>
      <w:lvlText w:val=""/>
      <w:lvlJc w:val="left"/>
      <w:pPr>
        <w:tabs>
          <w:tab w:val="num" w:pos="360"/>
        </w:tabs>
      </w:pPr>
    </w:lvl>
    <w:lvl w:ilvl="3" w:tplc="A678DD52" w:tentative="1">
      <w:start w:val="1"/>
      <w:numFmt w:val="bullet"/>
      <w:lvlText w:val="•"/>
      <w:lvlJc w:val="left"/>
      <w:pPr>
        <w:tabs>
          <w:tab w:val="num" w:pos="3228"/>
        </w:tabs>
        <w:ind w:left="3228" w:hanging="360"/>
      </w:pPr>
      <w:rPr>
        <w:rFonts w:ascii="Times" w:hAnsi="Times" w:hint="default"/>
      </w:rPr>
    </w:lvl>
    <w:lvl w:ilvl="4" w:tplc="51F6DCA2" w:tentative="1">
      <w:start w:val="1"/>
      <w:numFmt w:val="bullet"/>
      <w:lvlText w:val="•"/>
      <w:lvlJc w:val="left"/>
      <w:pPr>
        <w:tabs>
          <w:tab w:val="num" w:pos="3948"/>
        </w:tabs>
        <w:ind w:left="3948" w:hanging="360"/>
      </w:pPr>
      <w:rPr>
        <w:rFonts w:ascii="Times" w:hAnsi="Times" w:hint="default"/>
      </w:rPr>
    </w:lvl>
    <w:lvl w:ilvl="5" w:tplc="E1E809DE" w:tentative="1">
      <w:start w:val="1"/>
      <w:numFmt w:val="bullet"/>
      <w:lvlText w:val="•"/>
      <w:lvlJc w:val="left"/>
      <w:pPr>
        <w:tabs>
          <w:tab w:val="num" w:pos="4668"/>
        </w:tabs>
        <w:ind w:left="4668" w:hanging="360"/>
      </w:pPr>
      <w:rPr>
        <w:rFonts w:ascii="Times" w:hAnsi="Times" w:hint="default"/>
      </w:rPr>
    </w:lvl>
    <w:lvl w:ilvl="6" w:tplc="D4AC7A18" w:tentative="1">
      <w:start w:val="1"/>
      <w:numFmt w:val="bullet"/>
      <w:lvlText w:val="•"/>
      <w:lvlJc w:val="left"/>
      <w:pPr>
        <w:tabs>
          <w:tab w:val="num" w:pos="5388"/>
        </w:tabs>
        <w:ind w:left="5388" w:hanging="360"/>
      </w:pPr>
      <w:rPr>
        <w:rFonts w:ascii="Times" w:hAnsi="Times" w:hint="default"/>
      </w:rPr>
    </w:lvl>
    <w:lvl w:ilvl="7" w:tplc="53C2A444" w:tentative="1">
      <w:start w:val="1"/>
      <w:numFmt w:val="bullet"/>
      <w:lvlText w:val="•"/>
      <w:lvlJc w:val="left"/>
      <w:pPr>
        <w:tabs>
          <w:tab w:val="num" w:pos="6108"/>
        </w:tabs>
        <w:ind w:left="6108" w:hanging="360"/>
      </w:pPr>
      <w:rPr>
        <w:rFonts w:ascii="Times" w:hAnsi="Times" w:hint="default"/>
      </w:rPr>
    </w:lvl>
    <w:lvl w:ilvl="8" w:tplc="2F984518" w:tentative="1">
      <w:start w:val="1"/>
      <w:numFmt w:val="bullet"/>
      <w:lvlText w:val="•"/>
      <w:lvlJc w:val="left"/>
      <w:pPr>
        <w:tabs>
          <w:tab w:val="num" w:pos="6828"/>
        </w:tabs>
        <w:ind w:left="6828" w:hanging="360"/>
      </w:pPr>
      <w:rPr>
        <w:rFonts w:ascii="Times" w:hAnsi="Times" w:hint="default"/>
      </w:rPr>
    </w:lvl>
  </w:abstractNum>
  <w:abstractNum w:abstractNumId="1">
    <w:nsid w:val="165D2FD6"/>
    <w:multiLevelType w:val="hybridMultilevel"/>
    <w:tmpl w:val="A544C6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4B3120"/>
    <w:multiLevelType w:val="hybridMultilevel"/>
    <w:tmpl w:val="A6FEF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8B7C7D"/>
    <w:multiLevelType w:val="hybridMultilevel"/>
    <w:tmpl w:val="29760BF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2C50DE1"/>
    <w:multiLevelType w:val="hybridMultilevel"/>
    <w:tmpl w:val="4336FAE4"/>
    <w:lvl w:ilvl="0" w:tplc="FD08DFB8">
      <w:start w:val="1"/>
      <w:numFmt w:val="decimal"/>
      <w:lvlText w:val="%1."/>
      <w:lvlJc w:val="left"/>
      <w:pPr>
        <w:tabs>
          <w:tab w:val="num" w:pos="1068"/>
        </w:tabs>
        <w:ind w:left="1068" w:hanging="360"/>
      </w:pPr>
      <w:rPr>
        <w:rFonts w:asciiTheme="minorHAnsi" w:eastAsiaTheme="minorHAnsi" w:hAnsiTheme="minorHAnsi" w:cstheme="minorBidi"/>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60723A97"/>
    <w:multiLevelType w:val="hybridMultilevel"/>
    <w:tmpl w:val="022EF588"/>
    <w:lvl w:ilvl="0" w:tplc="893C488E">
      <w:start w:val="1"/>
      <w:numFmt w:val="decimal"/>
      <w:lvlText w:val="%1."/>
      <w:lvlJc w:val="left"/>
      <w:pPr>
        <w:tabs>
          <w:tab w:val="num" w:pos="1068"/>
        </w:tabs>
        <w:ind w:left="1068" w:hanging="360"/>
      </w:pPr>
      <w:rPr>
        <w:rFonts w:asciiTheme="minorHAnsi" w:eastAsiaTheme="minorHAnsi" w:hAnsiTheme="minorHAnsi"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0E75D2"/>
    <w:multiLevelType w:val="hybridMultilevel"/>
    <w:tmpl w:val="877413F8"/>
    <w:lvl w:ilvl="0" w:tplc="04090001">
      <w:start w:val="1"/>
      <w:numFmt w:val="bullet"/>
      <w:lvlText w:val=""/>
      <w:lvlJc w:val="left"/>
      <w:pPr>
        <w:ind w:left="360" w:hanging="360"/>
      </w:pPr>
      <w:rPr>
        <w:rFonts w:ascii="Symbol" w:hAnsi="Symbol" w:hint="default"/>
      </w:rPr>
    </w:lvl>
    <w:lvl w:ilvl="1" w:tplc="893C488E">
      <w:start w:val="1"/>
      <w:numFmt w:val="decimal"/>
      <w:lvlText w:val="%2."/>
      <w:lvlJc w:val="left"/>
      <w:pPr>
        <w:tabs>
          <w:tab w:val="num" w:pos="1068"/>
        </w:tabs>
        <w:ind w:left="1068" w:hanging="360"/>
      </w:pPr>
      <w:rPr>
        <w:rFonts w:asciiTheme="minorHAnsi" w:eastAsiaTheme="minorHAnsi" w:hAnsiTheme="minorHAnsi" w:cstheme="minorBidi" w:hint="default"/>
        <w:b w:val="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39230A2"/>
    <w:multiLevelType w:val="hybridMultilevel"/>
    <w:tmpl w:val="E3E440A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nsid w:val="64F554CA"/>
    <w:multiLevelType w:val="hybridMultilevel"/>
    <w:tmpl w:val="FCEA3D48"/>
    <w:lvl w:ilvl="0" w:tplc="FD08DFB8">
      <w:start w:val="1"/>
      <w:numFmt w:val="decimal"/>
      <w:lvlText w:val="%1."/>
      <w:lvlJc w:val="left"/>
      <w:pPr>
        <w:tabs>
          <w:tab w:val="num" w:pos="360"/>
        </w:tabs>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AB457A7"/>
    <w:multiLevelType w:val="hybridMultilevel"/>
    <w:tmpl w:val="C65436B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0"/>
  </w:num>
  <w:num w:numId="4">
    <w:abstractNumId w:val="7"/>
  </w:num>
  <w:num w:numId="5">
    <w:abstractNumId w:val="1"/>
  </w:num>
  <w:num w:numId="6">
    <w:abstractNumId w:val="8"/>
  </w:num>
  <w:num w:numId="7">
    <w:abstractNumId w:val="4"/>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B44"/>
    <w:rsid w:val="00080AAF"/>
    <w:rsid w:val="00083663"/>
    <w:rsid w:val="000F3B5D"/>
    <w:rsid w:val="001F205B"/>
    <w:rsid w:val="00426E78"/>
    <w:rsid w:val="004836FD"/>
    <w:rsid w:val="00495BBC"/>
    <w:rsid w:val="004C0DBA"/>
    <w:rsid w:val="004C5F83"/>
    <w:rsid w:val="004C7507"/>
    <w:rsid w:val="004E376E"/>
    <w:rsid w:val="0054065A"/>
    <w:rsid w:val="00617617"/>
    <w:rsid w:val="006B011E"/>
    <w:rsid w:val="00747A28"/>
    <w:rsid w:val="007A06FD"/>
    <w:rsid w:val="00892DDD"/>
    <w:rsid w:val="008958CB"/>
    <w:rsid w:val="008A0DD4"/>
    <w:rsid w:val="00937E66"/>
    <w:rsid w:val="009A5E37"/>
    <w:rsid w:val="00A52FDA"/>
    <w:rsid w:val="00A7745A"/>
    <w:rsid w:val="00AF7430"/>
    <w:rsid w:val="00B17CAE"/>
    <w:rsid w:val="00B21519"/>
    <w:rsid w:val="00B876D2"/>
    <w:rsid w:val="00B91E5D"/>
    <w:rsid w:val="00C70618"/>
    <w:rsid w:val="00C76977"/>
    <w:rsid w:val="00D70DDD"/>
    <w:rsid w:val="00DB4047"/>
    <w:rsid w:val="00E350AA"/>
    <w:rsid w:val="00E71D3E"/>
    <w:rsid w:val="00EF4B44"/>
    <w:rsid w:val="00F63991"/>
    <w:rsid w:val="00F7213A"/>
    <w:rsid w:val="00FD0E7D"/>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B77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495BBC"/>
    <w:pPr>
      <w:spacing w:after="0" w:line="240" w:lineRule="auto"/>
      <w:jc w:val="both"/>
    </w:pPr>
  </w:style>
  <w:style w:type="paragraph" w:styleId="Paragraphedeliste">
    <w:name w:val="List Paragraph"/>
    <w:basedOn w:val="Normal"/>
    <w:uiPriority w:val="34"/>
    <w:qFormat/>
    <w:rsid w:val="00E350AA"/>
    <w:pPr>
      <w:ind w:left="720"/>
      <w:contextualSpacing/>
    </w:pPr>
  </w:style>
  <w:style w:type="paragraph" w:styleId="En-tte">
    <w:name w:val="header"/>
    <w:basedOn w:val="Normal"/>
    <w:link w:val="En-tteCar"/>
    <w:uiPriority w:val="99"/>
    <w:unhideWhenUsed/>
    <w:rsid w:val="007A06FD"/>
    <w:pPr>
      <w:tabs>
        <w:tab w:val="center" w:pos="4536"/>
        <w:tab w:val="right" w:pos="9072"/>
      </w:tabs>
      <w:spacing w:after="0" w:line="240" w:lineRule="auto"/>
    </w:pPr>
  </w:style>
  <w:style w:type="character" w:customStyle="1" w:styleId="En-tteCar">
    <w:name w:val="En-tête Car"/>
    <w:basedOn w:val="Policepardfaut"/>
    <w:link w:val="En-tte"/>
    <w:uiPriority w:val="99"/>
    <w:rsid w:val="007A06FD"/>
  </w:style>
  <w:style w:type="paragraph" w:styleId="Pieddepage">
    <w:name w:val="footer"/>
    <w:basedOn w:val="Normal"/>
    <w:link w:val="PieddepageCar"/>
    <w:uiPriority w:val="99"/>
    <w:unhideWhenUsed/>
    <w:rsid w:val="007A06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06FD"/>
  </w:style>
  <w:style w:type="paragraph" w:styleId="Textedebulles">
    <w:name w:val="Balloon Text"/>
    <w:basedOn w:val="Normal"/>
    <w:link w:val="TextedebullesCar"/>
    <w:uiPriority w:val="99"/>
    <w:semiHidden/>
    <w:unhideWhenUsed/>
    <w:rsid w:val="004C0DBA"/>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C0DBA"/>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495BBC"/>
    <w:pPr>
      <w:spacing w:after="0" w:line="240" w:lineRule="auto"/>
      <w:jc w:val="both"/>
    </w:pPr>
  </w:style>
  <w:style w:type="paragraph" w:styleId="Paragraphedeliste">
    <w:name w:val="List Paragraph"/>
    <w:basedOn w:val="Normal"/>
    <w:uiPriority w:val="34"/>
    <w:qFormat/>
    <w:rsid w:val="00E350AA"/>
    <w:pPr>
      <w:ind w:left="720"/>
      <w:contextualSpacing/>
    </w:pPr>
  </w:style>
  <w:style w:type="paragraph" w:styleId="En-tte">
    <w:name w:val="header"/>
    <w:basedOn w:val="Normal"/>
    <w:link w:val="En-tteCar"/>
    <w:uiPriority w:val="99"/>
    <w:unhideWhenUsed/>
    <w:rsid w:val="007A06FD"/>
    <w:pPr>
      <w:tabs>
        <w:tab w:val="center" w:pos="4536"/>
        <w:tab w:val="right" w:pos="9072"/>
      </w:tabs>
      <w:spacing w:after="0" w:line="240" w:lineRule="auto"/>
    </w:pPr>
  </w:style>
  <w:style w:type="character" w:customStyle="1" w:styleId="En-tteCar">
    <w:name w:val="En-tête Car"/>
    <w:basedOn w:val="Policepardfaut"/>
    <w:link w:val="En-tte"/>
    <w:uiPriority w:val="99"/>
    <w:rsid w:val="007A06FD"/>
  </w:style>
  <w:style w:type="paragraph" w:styleId="Pieddepage">
    <w:name w:val="footer"/>
    <w:basedOn w:val="Normal"/>
    <w:link w:val="PieddepageCar"/>
    <w:uiPriority w:val="99"/>
    <w:unhideWhenUsed/>
    <w:rsid w:val="007A06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06FD"/>
  </w:style>
  <w:style w:type="paragraph" w:styleId="Textedebulles">
    <w:name w:val="Balloon Text"/>
    <w:basedOn w:val="Normal"/>
    <w:link w:val="TextedebullesCar"/>
    <w:uiPriority w:val="99"/>
    <w:semiHidden/>
    <w:unhideWhenUsed/>
    <w:rsid w:val="004C0DBA"/>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C0DB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544952">
      <w:bodyDiv w:val="1"/>
      <w:marLeft w:val="0"/>
      <w:marRight w:val="0"/>
      <w:marTop w:val="0"/>
      <w:marBottom w:val="0"/>
      <w:divBdr>
        <w:top w:val="none" w:sz="0" w:space="0" w:color="auto"/>
        <w:left w:val="none" w:sz="0" w:space="0" w:color="auto"/>
        <w:bottom w:val="none" w:sz="0" w:space="0" w:color="auto"/>
        <w:right w:val="none" w:sz="0" w:space="0" w:color="auto"/>
      </w:divBdr>
      <w:divsChild>
        <w:div w:id="1625620970">
          <w:marLeft w:val="547"/>
          <w:marRight w:val="0"/>
          <w:marTop w:val="0"/>
          <w:marBottom w:val="0"/>
          <w:divBdr>
            <w:top w:val="none" w:sz="0" w:space="0" w:color="auto"/>
            <w:left w:val="none" w:sz="0" w:space="0" w:color="auto"/>
            <w:bottom w:val="none" w:sz="0" w:space="0" w:color="auto"/>
            <w:right w:val="none" w:sz="0" w:space="0" w:color="auto"/>
          </w:divBdr>
        </w:div>
        <w:div w:id="524565309">
          <w:marLeft w:val="547"/>
          <w:marRight w:val="0"/>
          <w:marTop w:val="0"/>
          <w:marBottom w:val="0"/>
          <w:divBdr>
            <w:top w:val="none" w:sz="0" w:space="0" w:color="auto"/>
            <w:left w:val="none" w:sz="0" w:space="0" w:color="auto"/>
            <w:bottom w:val="none" w:sz="0" w:space="0" w:color="auto"/>
            <w:right w:val="none" w:sz="0" w:space="0" w:color="auto"/>
          </w:divBdr>
        </w:div>
        <w:div w:id="753354650">
          <w:marLeft w:val="1166"/>
          <w:marRight w:val="0"/>
          <w:marTop w:val="0"/>
          <w:marBottom w:val="0"/>
          <w:divBdr>
            <w:top w:val="none" w:sz="0" w:space="0" w:color="auto"/>
            <w:left w:val="none" w:sz="0" w:space="0" w:color="auto"/>
            <w:bottom w:val="none" w:sz="0" w:space="0" w:color="auto"/>
            <w:right w:val="none" w:sz="0" w:space="0" w:color="auto"/>
          </w:divBdr>
        </w:div>
        <w:div w:id="360939075">
          <w:marLeft w:val="1166"/>
          <w:marRight w:val="0"/>
          <w:marTop w:val="0"/>
          <w:marBottom w:val="0"/>
          <w:divBdr>
            <w:top w:val="none" w:sz="0" w:space="0" w:color="auto"/>
            <w:left w:val="none" w:sz="0" w:space="0" w:color="auto"/>
            <w:bottom w:val="none" w:sz="0" w:space="0" w:color="auto"/>
            <w:right w:val="none" w:sz="0" w:space="0" w:color="auto"/>
          </w:divBdr>
        </w:div>
        <w:div w:id="770247591">
          <w:marLeft w:val="1800"/>
          <w:marRight w:val="0"/>
          <w:marTop w:val="0"/>
          <w:marBottom w:val="0"/>
          <w:divBdr>
            <w:top w:val="none" w:sz="0" w:space="0" w:color="auto"/>
            <w:left w:val="none" w:sz="0" w:space="0" w:color="auto"/>
            <w:bottom w:val="none" w:sz="0" w:space="0" w:color="auto"/>
            <w:right w:val="none" w:sz="0" w:space="0" w:color="auto"/>
          </w:divBdr>
        </w:div>
        <w:div w:id="417294110">
          <w:marLeft w:val="1166"/>
          <w:marRight w:val="0"/>
          <w:marTop w:val="0"/>
          <w:marBottom w:val="0"/>
          <w:divBdr>
            <w:top w:val="none" w:sz="0" w:space="0" w:color="auto"/>
            <w:left w:val="none" w:sz="0" w:space="0" w:color="auto"/>
            <w:bottom w:val="none" w:sz="0" w:space="0" w:color="auto"/>
            <w:right w:val="none" w:sz="0" w:space="0" w:color="auto"/>
          </w:divBdr>
        </w:div>
        <w:div w:id="1307006065">
          <w:marLeft w:val="18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1517</Words>
  <Characters>8346</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2016-04-18T18:54:00Z</dcterms:created>
  <dcterms:modified xsi:type="dcterms:W3CDTF">2016-04-18T22:13:00Z</dcterms:modified>
</cp:coreProperties>
</file>