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94" w:rsidRPr="00085140" w:rsidRDefault="00AC6270" w:rsidP="00085140">
      <w:pPr>
        <w:pBdr>
          <w:top w:val="single" w:sz="4" w:space="1" w:color="auto"/>
          <w:left w:val="single" w:sz="4" w:space="4" w:color="auto"/>
          <w:bottom w:val="single" w:sz="4" w:space="1" w:color="auto"/>
          <w:right w:val="single" w:sz="4" w:space="4" w:color="auto"/>
        </w:pBdr>
        <w:shd w:val="clear" w:color="auto" w:fill="244061" w:themeFill="accent1" w:themeFillShade="80"/>
        <w:jc w:val="center"/>
        <w:rPr>
          <w:b/>
          <w:smallCaps/>
        </w:rPr>
      </w:pPr>
      <w:r w:rsidRPr="00085140">
        <w:rPr>
          <w:b/>
          <w:smallCaps/>
        </w:rPr>
        <w:t>PV Réunion du 13 mai Groupe Travail Digne Tout Autre Chose</w:t>
      </w:r>
    </w:p>
    <w:p w:rsidR="00AC6270" w:rsidRDefault="00AC6270"/>
    <w:p w:rsidR="00AC6270" w:rsidRDefault="00AC6270">
      <w:r w:rsidRPr="00085140">
        <w:rPr>
          <w:b/>
          <w:color w:val="244061" w:themeColor="accent1" w:themeShade="80"/>
          <w:u w:val="single"/>
        </w:rPr>
        <w:t>Présents </w:t>
      </w:r>
      <w:r>
        <w:t xml:space="preserve">: Fanny Dubois (sociologue), Laszlo </w:t>
      </w:r>
      <w:proofErr w:type="spellStart"/>
      <w:r>
        <w:t>Schonbrodt</w:t>
      </w:r>
      <w:proofErr w:type="spellEnd"/>
      <w:r>
        <w:t xml:space="preserve"> (PTB), Arnaud </w:t>
      </w:r>
      <w:proofErr w:type="spellStart"/>
      <w:r>
        <w:t>Lévêque</w:t>
      </w:r>
      <w:proofErr w:type="spellEnd"/>
      <w:r>
        <w:t xml:space="preserve"> (permanent FGTB Namur), Johnny </w:t>
      </w:r>
      <w:proofErr w:type="spellStart"/>
      <w:r>
        <w:t>Ruytenbeek</w:t>
      </w:r>
      <w:proofErr w:type="spellEnd"/>
      <w:r>
        <w:t xml:space="preserve"> (délégué syndical industrie chimique), Matteo </w:t>
      </w:r>
      <w:proofErr w:type="spellStart"/>
      <w:r>
        <w:t>Alaluf</w:t>
      </w:r>
      <w:proofErr w:type="spellEnd"/>
      <w:r>
        <w:t xml:space="preserve"> (sociologue et professeur d’université) , Régis </w:t>
      </w:r>
      <w:proofErr w:type="spellStart"/>
      <w:r>
        <w:t>Lamblin</w:t>
      </w:r>
      <w:proofErr w:type="spellEnd"/>
      <w:r>
        <w:t xml:space="preserve"> (service juridique FGTB, aussi membre de la locale de St Gilles ), </w:t>
      </w:r>
      <w:proofErr w:type="spellStart"/>
      <w:r>
        <w:t>Eric</w:t>
      </w:r>
      <w:proofErr w:type="spellEnd"/>
      <w:r>
        <w:t xml:space="preserve"> </w:t>
      </w:r>
      <w:proofErr w:type="spellStart"/>
      <w:r>
        <w:t>Buyssens</w:t>
      </w:r>
      <w:proofErr w:type="spellEnd"/>
      <w:r>
        <w:t xml:space="preserve"> (responsable interprofessionnel FGTB, aussi membre </w:t>
      </w:r>
      <w:proofErr w:type="spellStart"/>
      <w:r>
        <w:t>sous groupe</w:t>
      </w:r>
      <w:proofErr w:type="spellEnd"/>
      <w:r>
        <w:t xml:space="preserve"> Financement TAC), Thomas </w:t>
      </w:r>
      <w:proofErr w:type="spellStart"/>
      <w:r>
        <w:t>Perilleux</w:t>
      </w:r>
      <w:proofErr w:type="spellEnd"/>
      <w:r>
        <w:t xml:space="preserve"> (professeur université Louvain)</w:t>
      </w:r>
      <w:r w:rsidR="00085140">
        <w:t>, et</w:t>
      </w:r>
      <w:r>
        <w:t xml:space="preserve"> Laure Mesnil (permanente CNE </w:t>
      </w:r>
      <w:proofErr w:type="spellStart"/>
      <w:r>
        <w:t>Bxl</w:t>
      </w:r>
      <w:proofErr w:type="spellEnd"/>
      <w:r>
        <w:t>-Brabant Wallon)</w:t>
      </w:r>
      <w:r w:rsidR="00085140">
        <w:t>.</w:t>
      </w:r>
    </w:p>
    <w:p w:rsidR="00AC6270" w:rsidRDefault="00AC6270"/>
    <w:p w:rsidR="00AC6270" w:rsidRDefault="00AC6270">
      <w:r w:rsidRPr="00085140">
        <w:rPr>
          <w:color w:val="244061" w:themeColor="accent1" w:themeShade="80"/>
          <w:u w:val="single"/>
        </w:rPr>
        <w:t>Animation</w:t>
      </w:r>
      <w:r>
        <w:t xml:space="preserve"> : Arnaud </w:t>
      </w:r>
      <w:proofErr w:type="spellStart"/>
      <w:r>
        <w:t>Lévêque</w:t>
      </w:r>
      <w:proofErr w:type="spellEnd"/>
    </w:p>
    <w:p w:rsidR="00AC6270" w:rsidRDefault="00AC6270">
      <w:r w:rsidRPr="00085140">
        <w:rPr>
          <w:b/>
          <w:color w:val="244061" w:themeColor="accent1" w:themeShade="80"/>
          <w:u w:val="single"/>
        </w:rPr>
        <w:t>PV</w:t>
      </w:r>
      <w:r>
        <w:t> : Laure Mesnil</w:t>
      </w:r>
    </w:p>
    <w:p w:rsidR="00AC6270" w:rsidRDefault="00AC6270"/>
    <w:p w:rsidR="00AC6270" w:rsidRDefault="00085140">
      <w:r w:rsidRPr="006A0177">
        <w:rPr>
          <w:b/>
          <w:color w:val="244061" w:themeColor="accent1" w:themeShade="80"/>
        </w:rPr>
        <w:t>Arnaud</w:t>
      </w:r>
      <w:r>
        <w:t xml:space="preserve"> rappelle la genèse de ce groupe : pendant l’Assemblée Générale de lancement du mouvement Tout Autre Chose le 7 mars dernier, des groupes de travail s’étaient réunis autour des vœux de TAC. L’un d’entre eux était le travail digne. Dans ce groupe de travail, Arnaud était facilitateur, et Matteo </w:t>
      </w:r>
      <w:proofErr w:type="spellStart"/>
      <w:r>
        <w:t>Alaluf</w:t>
      </w:r>
      <w:proofErr w:type="spellEnd"/>
      <w:r>
        <w:t xml:space="preserve"> et Marc Zune étaient personnes de référence. Une trentaine de personnes a participé à ce groupe. Le public comptait une bonne moitié de syndicalistes mais était tout de même diversifié (âges, genre, profession…)</w:t>
      </w:r>
    </w:p>
    <w:p w:rsidR="00085140" w:rsidRDefault="00085140">
      <w:r>
        <w:t>Deux questions principales avaient été abordées :</w:t>
      </w:r>
    </w:p>
    <w:p w:rsidR="00085140" w:rsidRDefault="00085140" w:rsidP="00085140">
      <w:pPr>
        <w:pStyle w:val="Paragraphedeliste"/>
        <w:numPr>
          <w:ilvl w:val="0"/>
          <w:numId w:val="1"/>
        </w:numPr>
      </w:pPr>
      <w:r>
        <w:t xml:space="preserve">Qu’est-ce que le travail digne pour nous ? </w:t>
      </w:r>
      <w:r w:rsidR="006F01EE">
        <w:t>En parlant de travail digne, on sort du carcan du concept de travail décent, mais il faut préciser ce que l’on entend par là, et comment on compte le défendre</w:t>
      </w:r>
    </w:p>
    <w:p w:rsidR="00085140" w:rsidRDefault="00085140" w:rsidP="00085140">
      <w:pPr>
        <w:pStyle w:val="Paragraphedeliste"/>
        <w:numPr>
          <w:ilvl w:val="0"/>
          <w:numId w:val="1"/>
        </w:numPr>
      </w:pPr>
      <w:r>
        <w:t>Quelles relations entre TAC et les mouvements syndicaux ?</w:t>
      </w:r>
    </w:p>
    <w:p w:rsidR="00085140" w:rsidRDefault="00085140" w:rsidP="00085140">
      <w:r>
        <w:t>Beaucoup de réflexions intéressantes ont été faites (voir PV du groupe de travail), mais force est de constater qu’on n’a fait qu’</w:t>
      </w:r>
      <w:r w:rsidR="006A0177">
        <w:t>effleurer chacun des deux sujets. D’où l’idée de créer un groupe de réflexion permanent sur le travail digne et les rapports avec les syndicats, dont c’est aujourd’hui la première réunion.</w:t>
      </w:r>
    </w:p>
    <w:p w:rsidR="006A0177" w:rsidRDefault="006A0177" w:rsidP="00085140">
      <w:r>
        <w:t>Il ne ‘agira pas aujourd’hui de rentrer dans le contenu du débat, mais de déterminer une méthodologie de travail au sein du groupe, et un calendrier.</w:t>
      </w:r>
    </w:p>
    <w:p w:rsidR="006A0177" w:rsidRDefault="006A0177" w:rsidP="00085140"/>
    <w:p w:rsidR="006A0177" w:rsidRDefault="006A0177" w:rsidP="00085140">
      <w:r w:rsidRPr="006A0177">
        <w:rPr>
          <w:b/>
          <w:color w:val="244061" w:themeColor="accent1" w:themeShade="80"/>
        </w:rPr>
        <w:t>Matteo</w:t>
      </w:r>
      <w:r>
        <w:t> : aujourd’hui, il s’agit de décomposer le concept et de savoir sur quels sujets précis on va travailler. Il faut identifier des têtes de chapitre et à chaque séance se pencher sur l’une d’elles.</w:t>
      </w:r>
    </w:p>
    <w:p w:rsidR="006A0177" w:rsidRDefault="006A0177" w:rsidP="00085140"/>
    <w:p w:rsidR="006A0177" w:rsidRDefault="006A0177" w:rsidP="00085140">
      <w:r w:rsidRPr="006A0177">
        <w:rPr>
          <w:b/>
          <w:color w:val="244061" w:themeColor="accent1" w:themeShade="80"/>
        </w:rPr>
        <w:t>Laure </w:t>
      </w:r>
      <w:r>
        <w:t>: il faut aussi déterminer comment on va fonctionner ensemble, si l’on constitue un petit bureau chargé d’organiser les rencontres, si on invite des personnes ressources, comment on va diversifier nos manières de réfléchir pour être accessibles à tous, si on reste entre nous ou si on crée des évènements pour provoquer le débat avec la population… etc.</w:t>
      </w:r>
    </w:p>
    <w:p w:rsidR="006A0177" w:rsidRDefault="006A0177" w:rsidP="00085140"/>
    <w:p w:rsidR="006A0177" w:rsidRDefault="006F01EE" w:rsidP="00085140">
      <w:r w:rsidRPr="006F01EE">
        <w:rPr>
          <w:b/>
          <w:color w:val="244061" w:themeColor="accent1" w:themeShade="80"/>
        </w:rPr>
        <w:t>Johnny</w:t>
      </w:r>
      <w:r>
        <w:t> : Très bonne idée de faire un ‘plan de  réflexion’ mais il ne faut pas oublier de se laisser le temps, ne pas être tout de suite dans l’action.</w:t>
      </w:r>
    </w:p>
    <w:p w:rsidR="006F01EE" w:rsidRDefault="006F01EE" w:rsidP="00085140"/>
    <w:p w:rsidR="006F01EE" w:rsidRDefault="006F01EE" w:rsidP="00085140">
      <w:r w:rsidRPr="006F01EE">
        <w:rPr>
          <w:b/>
          <w:color w:val="244061" w:themeColor="accent1" w:themeShade="80"/>
        </w:rPr>
        <w:t>Régis</w:t>
      </w:r>
      <w:r>
        <w:t> : Certaines personnes ont besoin d’action, d’autres aiment davantage la réflexion, il faut trouver un équilibre entre les envies, les dynamismes, le temps à consacrer…</w:t>
      </w:r>
    </w:p>
    <w:p w:rsidR="006F01EE" w:rsidRDefault="006F01EE" w:rsidP="00085140"/>
    <w:p w:rsidR="006F01EE" w:rsidRDefault="006F01EE" w:rsidP="00085140">
      <w:r w:rsidRPr="003F0035">
        <w:rPr>
          <w:b/>
          <w:color w:val="244061" w:themeColor="accent1" w:themeShade="80"/>
        </w:rPr>
        <w:t>Laszlo</w:t>
      </w:r>
      <w:r>
        <w:t xml:space="preserve"> ne comprend pas pourquoi on parle des relations avec les syndicats spécifiquement dans ce groupe. </w:t>
      </w:r>
      <w:r w:rsidR="003F0035">
        <w:t xml:space="preserve">TAC mène des réflexions susceptibles d’intéresser les syndicats dans tous ses groupes de travail. </w:t>
      </w:r>
    </w:p>
    <w:p w:rsidR="003F0035" w:rsidRDefault="003F0035" w:rsidP="00085140">
      <w:r>
        <w:t>Quant à les associer à notre réflexion, deux solutions sont possibles, soit les associer dès le départ, soit réfléchir d’abord entre nous puis débattre avec eux.</w:t>
      </w:r>
    </w:p>
    <w:p w:rsidR="003F0035" w:rsidRDefault="003F0035" w:rsidP="00085140"/>
    <w:p w:rsidR="003F0035" w:rsidRDefault="003F0035" w:rsidP="00085140">
      <w:r w:rsidRPr="008656A5">
        <w:rPr>
          <w:b/>
          <w:color w:val="244061" w:themeColor="accent1" w:themeShade="80"/>
        </w:rPr>
        <w:t>Arnaud</w:t>
      </w:r>
      <w:r>
        <w:t xml:space="preserve"> explique que la réflexion sur les relations entre syndicats et TAC se mène effectivement dans tous les groupes, par exemple le groupe Actions qui détermine si on participe ou pas aux manifs organisées par les syndicats. </w:t>
      </w:r>
      <w:r w:rsidR="008656A5">
        <w:t>TAC a une autre réflexion, une autre créativité que les syndicats, mais le but est commun.</w:t>
      </w:r>
    </w:p>
    <w:p w:rsidR="006F01EE" w:rsidRDefault="006F01EE" w:rsidP="00085140">
      <w:r>
        <w:t>Pour éviter de mélanger les deux sujets (travail digne / rapport avec les syndicats), Arnaud propose que le groupe réfléchisse d’abord en interne sur notre vision du travail digne, puis une fois que le projet sera plus mûr et plus abouti,  de lancer le débat avec les syndicats. Il faudra aussi communiquer pendant le processus, pour que les centrales soient d’accord de collaborer avec nous de manière structurelle.</w:t>
      </w:r>
    </w:p>
    <w:p w:rsidR="006F01EE" w:rsidRDefault="006F01EE" w:rsidP="00085140">
      <w:r>
        <w:t>Sa proposition est acceptée.</w:t>
      </w:r>
    </w:p>
    <w:p w:rsidR="006F01EE" w:rsidRDefault="006F01EE" w:rsidP="00085140"/>
    <w:p w:rsidR="006F01EE" w:rsidRDefault="003F0035" w:rsidP="00085140">
      <w:r w:rsidRPr="008656A5">
        <w:rPr>
          <w:b/>
          <w:color w:val="244061" w:themeColor="accent1" w:themeShade="80"/>
        </w:rPr>
        <w:t>Matteo</w:t>
      </w:r>
      <w:r>
        <w:t xml:space="preserve"> rappelle que TAC a un autre angle d’attaque que </w:t>
      </w:r>
      <w:r w:rsidR="008656A5">
        <w:t xml:space="preserve">les syndicats. Par exemple, les structures syndicales sont organisées en fonction des secteurs d’entreprises. TAC peut prendre un autre milieu de référence, par exemple les territoires. Hier soir, il a assisté à une conférence de Christian Laval sur le ‘commun’, qui peut nous être utile : y </w:t>
      </w:r>
      <w:proofErr w:type="spellStart"/>
      <w:r w:rsidR="008656A5">
        <w:t>a-t-il</w:t>
      </w:r>
      <w:proofErr w:type="spellEnd"/>
      <w:r w:rsidR="008656A5">
        <w:t xml:space="preserve"> des choses dans le travail qui méritent d’être mises en commun ? Qu’est-ce qui dans le travail doit être pensé et maîtrisé collectivement ?</w:t>
      </w:r>
    </w:p>
    <w:p w:rsidR="008656A5" w:rsidRDefault="008656A5" w:rsidP="00085140"/>
    <w:p w:rsidR="008656A5" w:rsidRDefault="008656A5" w:rsidP="00085140">
      <w:proofErr w:type="spellStart"/>
      <w:r w:rsidRPr="008656A5">
        <w:rPr>
          <w:b/>
          <w:color w:val="244061" w:themeColor="accent1" w:themeShade="80"/>
        </w:rPr>
        <w:lastRenderedPageBreak/>
        <w:t>Eric</w:t>
      </w:r>
      <w:proofErr w:type="spellEnd"/>
      <w:r w:rsidRPr="008656A5">
        <w:rPr>
          <w:b/>
          <w:color w:val="244061" w:themeColor="accent1" w:themeShade="80"/>
        </w:rPr>
        <w:t> </w:t>
      </w:r>
      <w:r>
        <w:t xml:space="preserve">: il faut définir ce à quoi TAC veut aboutir avec notre groupe. Sur quoi </w:t>
      </w:r>
      <w:proofErr w:type="spellStart"/>
      <w:r>
        <w:t>faut il</w:t>
      </w:r>
      <w:proofErr w:type="spellEnd"/>
      <w:r>
        <w:t xml:space="preserve"> prioritairement réfléchir ?</w:t>
      </w:r>
    </w:p>
    <w:p w:rsidR="008656A5" w:rsidRDefault="008656A5" w:rsidP="00085140">
      <w:r>
        <w:t xml:space="preserve">Dans le groupe ‘Fonctionnement’ de TAC, on s’est repenchés sur le mouvement ouvrier. Le monde évolue, le capitalisme change, aujourd’hui le commerce de masse est fait par des boutiquiers. L’échelle de lutte est mondiale. Il faut élargir les fronts et s’emparer des questions sur le travail, en dehors des cloisonnements des secteurs d’entreprises. </w:t>
      </w:r>
    </w:p>
    <w:p w:rsidR="008656A5" w:rsidRDefault="008656A5" w:rsidP="00085140">
      <w:r>
        <w:t>Les préoccupations des syndicats, comment se renouveler, changer les formes de la contestation, comment toucher un public qui ne leur est plus acquis, comment faire des alliances stratégiques, non seulement entre syndicats, mais avec des représentants de la société civile, toutes ces préoccupations peuvent être rencontrées ici, à TAC. C’est une nouvelle manière d’organiser la lutte.</w:t>
      </w:r>
      <w:r w:rsidR="003F52E2">
        <w:t xml:space="preserve"> Il y a d’autres mouvements, comme Acteurs du Temps présent (il y a eu un article dans la revue Politique).</w:t>
      </w:r>
    </w:p>
    <w:p w:rsidR="003F52E2" w:rsidRDefault="003F52E2" w:rsidP="00085140">
      <w:r>
        <w:t>Mais il ne faut pas que les syndicalistes prennent trop de place dans le groupe sinon on tournera en rond.</w:t>
      </w:r>
    </w:p>
    <w:p w:rsidR="003F52E2" w:rsidRDefault="003F52E2" w:rsidP="00085140"/>
    <w:p w:rsidR="003F52E2" w:rsidRDefault="003F52E2" w:rsidP="00085140">
      <w:r w:rsidRPr="003F52E2">
        <w:rPr>
          <w:b/>
          <w:color w:val="244061" w:themeColor="accent1" w:themeShade="80"/>
        </w:rPr>
        <w:t>Johnny</w:t>
      </w:r>
      <w:r>
        <w:t> : participer à TAC c’est chercher une autre ouverture d’esprit</w:t>
      </w:r>
    </w:p>
    <w:p w:rsidR="003F52E2" w:rsidRDefault="003F52E2" w:rsidP="00085140"/>
    <w:p w:rsidR="003F52E2" w:rsidRDefault="003F52E2" w:rsidP="00085140">
      <w:r w:rsidRPr="003F52E2">
        <w:rPr>
          <w:b/>
          <w:color w:val="244061" w:themeColor="accent1" w:themeShade="80"/>
        </w:rPr>
        <w:t>Arnaud</w:t>
      </w:r>
      <w:r>
        <w:t xml:space="preserve"> : Le mouvement  </w:t>
      </w:r>
      <w:r>
        <w:t>Acteurs des temps présents</w:t>
      </w:r>
      <w:r>
        <w:t xml:space="preserve"> a vu le jour dans les instances, mais il y a un problème avec le mouvement, c’est sa logique descendante. Alors que TAC a une logique inverse. Pour moi, TAC doit garder deux grands axes de lutte :</w:t>
      </w:r>
    </w:p>
    <w:p w:rsidR="003F52E2" w:rsidRDefault="003F52E2" w:rsidP="003F52E2">
      <w:pPr>
        <w:pStyle w:val="Paragraphedeliste"/>
        <w:numPr>
          <w:ilvl w:val="0"/>
          <w:numId w:val="1"/>
        </w:numPr>
      </w:pPr>
      <w:r>
        <w:t xml:space="preserve">La lutte contre l’austérité et les mesures </w:t>
      </w:r>
      <w:proofErr w:type="spellStart"/>
      <w:r>
        <w:t>anti-sociales</w:t>
      </w:r>
      <w:proofErr w:type="spellEnd"/>
    </w:p>
    <w:p w:rsidR="003F52E2" w:rsidRDefault="003F52E2" w:rsidP="003F52E2">
      <w:pPr>
        <w:pStyle w:val="Paragraphedeliste"/>
        <w:numPr>
          <w:ilvl w:val="0"/>
          <w:numId w:val="1"/>
        </w:numPr>
      </w:pPr>
      <w:r>
        <w:t>La construction d’un autre modèle de société</w:t>
      </w:r>
    </w:p>
    <w:p w:rsidR="003F52E2" w:rsidRDefault="003F52E2" w:rsidP="003F52E2">
      <w:r>
        <w:t>Il ne faut pas seulement s’élever contre, il faut imaginer autrement. Certaines personnes ne sont intéressées que par l’un des deux aspects, mais il faut impérativement garder les deux dimensions.</w:t>
      </w:r>
    </w:p>
    <w:p w:rsidR="003F52E2" w:rsidRDefault="003F52E2" w:rsidP="003F52E2"/>
    <w:p w:rsidR="003F52E2" w:rsidRDefault="003F52E2" w:rsidP="003F52E2">
      <w:r w:rsidRPr="00A104DA">
        <w:rPr>
          <w:b/>
          <w:color w:val="244061" w:themeColor="accent1" w:themeShade="80"/>
        </w:rPr>
        <w:t>Laszlo</w:t>
      </w:r>
      <w:r>
        <w:t xml:space="preserve"> : Certains publics ne sont pas touchés, ou ne parviennent pas à s’organiser au sein des syndicats, ou dans d’autres institutions. A la centrale FGTB de Verviers, il y a eu des réflexions intéressantes sur le contact avec les gens d’un quartier, l’action territoriale. Un travail de mise en réseau a été fait avec les artistes, les agriculteurs, </w:t>
      </w:r>
      <w:proofErr w:type="spellStart"/>
      <w:r>
        <w:t>etc</w:t>
      </w:r>
      <w:proofErr w:type="spellEnd"/>
      <w:r>
        <w:t>, une première action commune a eu lieu, mais il a manqué une régularité dans l’action. Il aurait fallu poursuivre, ne pas se contenter d’un dimanche, faire des actions à intervalle régulier.</w:t>
      </w:r>
    </w:p>
    <w:p w:rsidR="003F52E2" w:rsidRDefault="003F52E2" w:rsidP="003F52E2"/>
    <w:p w:rsidR="003F52E2" w:rsidRDefault="003F52E2" w:rsidP="003F52E2">
      <w:r w:rsidRPr="00A104DA">
        <w:rPr>
          <w:b/>
          <w:color w:val="244061" w:themeColor="accent1" w:themeShade="80"/>
        </w:rPr>
        <w:t>Laure</w:t>
      </w:r>
      <w:r>
        <w:t> : Notre groupe aussi devrait être ancré territorialement, dans des quartiers précaires, où des publics</w:t>
      </w:r>
      <w:r w:rsidR="00A104DA">
        <w:t xml:space="preserve"> sont en marge de l’emploi et même de tout le système social lié à l’emploi:</w:t>
      </w:r>
      <w:r>
        <w:t xml:space="preserve"> jeunes, migrants ou </w:t>
      </w:r>
      <w:r w:rsidR="00A104DA">
        <w:t xml:space="preserve">personnes </w:t>
      </w:r>
      <w:r>
        <w:t xml:space="preserve">d’origine immigrée, </w:t>
      </w:r>
      <w:r w:rsidR="00A104DA">
        <w:t>personnes qualifiées d’’</w:t>
      </w:r>
      <w:proofErr w:type="spellStart"/>
      <w:r w:rsidR="00A104DA">
        <w:t>infraqualifiées</w:t>
      </w:r>
      <w:proofErr w:type="spellEnd"/>
      <w:r w:rsidR="00A104DA">
        <w:t xml:space="preserve">’ dont les dispositifs ISP ne savent que faire, personnes </w:t>
      </w:r>
      <w:r>
        <w:t xml:space="preserve">sans emploi, </w:t>
      </w:r>
      <w:r w:rsidR="00A104DA">
        <w:t xml:space="preserve">personnes dans des filières ‘parallèles’, toutes ces personnes qui </w:t>
      </w:r>
      <w:r>
        <w:t>ne savent pas ce qu’est l’action collective pour l’accès aux droits.</w:t>
      </w:r>
      <w:r w:rsidR="00A104DA">
        <w:t xml:space="preserve"> Il faut aussi réfléchir avec ces personnes, aller chercher leurs voix, leur analyse.</w:t>
      </w:r>
    </w:p>
    <w:p w:rsidR="003F52E2" w:rsidRDefault="003F52E2" w:rsidP="003F52E2"/>
    <w:p w:rsidR="00DA0B08" w:rsidRDefault="00DA0B08" w:rsidP="003F52E2">
      <w:r w:rsidRPr="00DA0B08">
        <w:rPr>
          <w:b/>
          <w:color w:val="244061" w:themeColor="accent1" w:themeShade="80"/>
        </w:rPr>
        <w:t>Thomas</w:t>
      </w:r>
      <w:r>
        <w:t xml:space="preserve"> : c’est important d’avoir des témoignages sur ce qui se passe pour les gens. </w:t>
      </w:r>
    </w:p>
    <w:p w:rsidR="00DA0B08" w:rsidRDefault="00DA0B08" w:rsidP="003F52E2"/>
    <w:p w:rsidR="00DA0B08" w:rsidRDefault="00A104DA" w:rsidP="00085140">
      <w:r w:rsidRPr="00A104DA">
        <w:rPr>
          <w:b/>
          <w:color w:val="244061" w:themeColor="accent1" w:themeShade="80"/>
        </w:rPr>
        <w:t>Régis</w:t>
      </w:r>
      <w:r>
        <w:t> : il est important de diversifier les participants, que le groupe ne soit pas composé que de syndicalistes. Dans le groupe de St Gilles, c’est mal vu d’être syndicaliste. Les gens se méfient, les manifs font peur…</w:t>
      </w:r>
    </w:p>
    <w:p w:rsidR="00DA0B08" w:rsidRDefault="00DA0B08" w:rsidP="00085140"/>
    <w:p w:rsidR="00A104DA" w:rsidRDefault="00A104DA" w:rsidP="00085140">
      <w:r>
        <w:t>Voici les thématiques plus précises sur lesquelles le groupe va travailler :</w:t>
      </w:r>
    </w:p>
    <w:p w:rsidR="00A104DA" w:rsidRDefault="00A104DA" w:rsidP="00A104DA">
      <w:pPr>
        <w:pStyle w:val="Paragraphedeliste"/>
        <w:numPr>
          <w:ilvl w:val="0"/>
          <w:numId w:val="1"/>
        </w:numPr>
      </w:pPr>
      <w:r>
        <w:t>Travailler moins, c’est travailler tous et travailler mieux ?</w:t>
      </w:r>
    </w:p>
    <w:p w:rsidR="00A104DA" w:rsidRDefault="00DA0B08" w:rsidP="00A104DA">
      <w:pPr>
        <w:pStyle w:val="Paragraphedeliste"/>
        <w:numPr>
          <w:ilvl w:val="0"/>
          <w:numId w:val="1"/>
        </w:numPr>
      </w:pPr>
      <w:r>
        <w:t xml:space="preserve">Le </w:t>
      </w:r>
      <w:proofErr w:type="spellStart"/>
      <w:r>
        <w:t>bien être</w:t>
      </w:r>
      <w:proofErr w:type="spellEnd"/>
      <w:r>
        <w:t xml:space="preserve"> au travail, comment sortir de l’optique utilitaire ?</w:t>
      </w:r>
    </w:p>
    <w:p w:rsidR="00DA0B08" w:rsidRDefault="00DA0B08" w:rsidP="00A104DA">
      <w:pPr>
        <w:pStyle w:val="Paragraphedeliste"/>
        <w:numPr>
          <w:ilvl w:val="0"/>
          <w:numId w:val="1"/>
        </w:numPr>
      </w:pPr>
      <w:r>
        <w:t xml:space="preserve">Le sens de l’emploi et sa place dans les aspirations individuelles (déconstruire le discours sur la diminution de l’emploi, analyse des </w:t>
      </w:r>
      <w:proofErr w:type="spellStart"/>
      <w:r>
        <w:t>bulshit</w:t>
      </w:r>
      <w:proofErr w:type="spellEnd"/>
      <w:r>
        <w:t xml:space="preserve"> jobs…)</w:t>
      </w:r>
    </w:p>
    <w:p w:rsidR="00DA0B08" w:rsidRDefault="00DA0B08" w:rsidP="00A104DA">
      <w:pPr>
        <w:pStyle w:val="Paragraphedeliste"/>
        <w:numPr>
          <w:ilvl w:val="0"/>
          <w:numId w:val="1"/>
        </w:numPr>
      </w:pPr>
      <w:r>
        <w:t>La complémentarité avec les syndicats (l’approche territoriale, toucher des publics que les syndicats ne touchent pas, l’exclusion par principe du marché de l’emploi pour toute une frange de la population…)</w:t>
      </w:r>
    </w:p>
    <w:p w:rsidR="00DA0B08" w:rsidRDefault="00DA0B08" w:rsidP="00DA0B08"/>
    <w:p w:rsidR="003F52E2" w:rsidRDefault="00DA0B08" w:rsidP="00085140">
      <w:r>
        <w:t>Un ‘bureau’ est institué, composé de Matteo, Arnaud, Marc, Thomas, Johnny</w:t>
      </w:r>
      <w:r w:rsidRPr="00DA0B08">
        <w:t xml:space="preserve"> </w:t>
      </w:r>
      <w:r>
        <w:t xml:space="preserve">et </w:t>
      </w:r>
      <w:r>
        <w:t>Laure,</w:t>
      </w:r>
      <w:r>
        <w:t xml:space="preserve"> et de tous les volontaires ! Il organisera matériellement et précisera les formes de no</w:t>
      </w:r>
      <w:bookmarkStart w:id="0" w:name="_GoBack"/>
      <w:bookmarkEnd w:id="0"/>
      <w:r>
        <w:t>s prochaines réunions (invités ? ateliers ? formations ? projections vidéo ? témoignages ?)</w:t>
      </w:r>
    </w:p>
    <w:p w:rsidR="008656A5" w:rsidRDefault="008656A5" w:rsidP="00085140"/>
    <w:p w:rsidR="00DA0B08" w:rsidRDefault="00DA0B08" w:rsidP="00085140">
      <w:r>
        <w:t xml:space="preserve">Pour la prochaine réunion, Arnaud lance un </w:t>
      </w:r>
      <w:proofErr w:type="spellStart"/>
      <w:r>
        <w:t>doodleet</w:t>
      </w:r>
      <w:proofErr w:type="spellEnd"/>
      <w:r>
        <w:t xml:space="preserve"> sonde le groupe sur le meilleur lieu où tenir la réunion.</w:t>
      </w:r>
    </w:p>
    <w:p w:rsidR="00DA0B08" w:rsidRDefault="00DA0B08" w:rsidP="00085140"/>
    <w:sectPr w:rsidR="00DA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15BA3"/>
    <w:multiLevelType w:val="hybridMultilevel"/>
    <w:tmpl w:val="CBFAEDCE"/>
    <w:lvl w:ilvl="0" w:tplc="779626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99"/>
    <w:rsid w:val="00085140"/>
    <w:rsid w:val="003F0035"/>
    <w:rsid w:val="003F52E2"/>
    <w:rsid w:val="006A0177"/>
    <w:rsid w:val="006F01EE"/>
    <w:rsid w:val="008656A5"/>
    <w:rsid w:val="008D5599"/>
    <w:rsid w:val="009E5B94"/>
    <w:rsid w:val="00A104DA"/>
    <w:rsid w:val="00AC6270"/>
    <w:rsid w:val="00DA0B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1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1301</Words>
  <Characters>7161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Mesnil</dc:creator>
  <cp:keywords/>
  <dc:description/>
  <cp:lastModifiedBy>Laure Mesnil</cp:lastModifiedBy>
  <cp:revision>2</cp:revision>
  <dcterms:created xsi:type="dcterms:W3CDTF">2015-05-26T09:46:00Z</dcterms:created>
  <dcterms:modified xsi:type="dcterms:W3CDTF">2015-05-26T11:13:00Z</dcterms:modified>
</cp:coreProperties>
</file>